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7870" w:rsidRDefault="00407870" w:rsidP="000F41D3">
      <w:pPr>
        <w:jc w:val="center"/>
        <w:rPr>
          <w:rFonts w:ascii="Arial" w:hAnsi="Arial" w:cs="Arial"/>
          <w:b/>
          <w:sz w:val="24"/>
          <w:szCs w:val="24"/>
        </w:rPr>
      </w:pPr>
    </w:p>
    <w:p w:rsidR="000F41D3" w:rsidRPr="00737530" w:rsidRDefault="000F41D3" w:rsidP="000F41D3">
      <w:pPr>
        <w:jc w:val="center"/>
        <w:rPr>
          <w:rFonts w:ascii="Arial" w:hAnsi="Arial" w:cs="Arial"/>
          <w:b/>
          <w:sz w:val="24"/>
          <w:szCs w:val="24"/>
        </w:rPr>
      </w:pPr>
      <w:r w:rsidRPr="00737530">
        <w:rPr>
          <w:rFonts w:ascii="Arial" w:hAnsi="Arial" w:cs="Arial"/>
          <w:b/>
          <w:sz w:val="24"/>
          <w:szCs w:val="24"/>
        </w:rPr>
        <w:t>NOTA</w:t>
      </w:r>
    </w:p>
    <w:p w:rsidR="000F41D3" w:rsidRPr="00737530" w:rsidRDefault="000F41D3" w:rsidP="000F41D3">
      <w:pPr>
        <w:jc w:val="center"/>
        <w:rPr>
          <w:rFonts w:ascii="Arial" w:hAnsi="Arial" w:cs="Arial"/>
          <w:b/>
          <w:sz w:val="24"/>
          <w:szCs w:val="24"/>
        </w:rPr>
      </w:pPr>
    </w:p>
    <w:p w:rsidR="000F41D3" w:rsidRPr="00737530" w:rsidRDefault="000F41D3" w:rsidP="000F41D3">
      <w:pPr>
        <w:jc w:val="center"/>
        <w:rPr>
          <w:rFonts w:ascii="Arial" w:hAnsi="Arial" w:cs="Arial"/>
          <w:b/>
          <w:sz w:val="24"/>
          <w:szCs w:val="24"/>
        </w:rPr>
      </w:pPr>
      <w:r w:rsidRPr="00737530">
        <w:rPr>
          <w:rFonts w:ascii="Arial" w:hAnsi="Arial" w:cs="Arial"/>
          <w:b/>
          <w:sz w:val="24"/>
          <w:szCs w:val="24"/>
        </w:rPr>
        <w:t>Conseil quant à la rédaction des dossiers techniques DT hydraulique et électrique</w:t>
      </w:r>
    </w:p>
    <w:p w:rsidR="000F41D3" w:rsidRPr="00737530" w:rsidRDefault="000F41D3" w:rsidP="000F41D3">
      <w:pPr>
        <w:jc w:val="center"/>
        <w:rPr>
          <w:rFonts w:ascii="Arial" w:hAnsi="Arial" w:cs="Arial"/>
          <w:b/>
          <w:sz w:val="24"/>
          <w:szCs w:val="24"/>
        </w:rPr>
      </w:pPr>
    </w:p>
    <w:p w:rsidR="000F41D3" w:rsidRDefault="000F41D3" w:rsidP="000F41D3">
      <w:pPr>
        <w:jc w:val="center"/>
        <w:rPr>
          <w:rFonts w:ascii="Arial" w:hAnsi="Arial" w:cs="Arial"/>
          <w:b/>
          <w:sz w:val="24"/>
          <w:szCs w:val="24"/>
        </w:rPr>
      </w:pPr>
      <w:r w:rsidRPr="00737530">
        <w:rPr>
          <w:rFonts w:ascii="Arial" w:hAnsi="Arial" w:cs="Arial"/>
          <w:b/>
          <w:sz w:val="24"/>
          <w:szCs w:val="24"/>
        </w:rPr>
        <w:t>Il est fortement recomm</w:t>
      </w:r>
      <w:r>
        <w:rPr>
          <w:rFonts w:ascii="Arial" w:hAnsi="Arial" w:cs="Arial"/>
          <w:b/>
          <w:sz w:val="24"/>
          <w:szCs w:val="24"/>
        </w:rPr>
        <w:t>andé</w:t>
      </w:r>
      <w:r w:rsidRPr="00737530">
        <w:rPr>
          <w:rFonts w:ascii="Arial" w:hAnsi="Arial" w:cs="Arial"/>
          <w:b/>
          <w:sz w:val="24"/>
          <w:szCs w:val="24"/>
        </w:rPr>
        <w:t xml:space="preserve"> de traiter la partie hydraulique avant la partie électrique</w:t>
      </w:r>
    </w:p>
    <w:p w:rsidR="00D5573D" w:rsidRDefault="00D5573D" w:rsidP="000F41D3">
      <w:pPr>
        <w:jc w:val="center"/>
        <w:rPr>
          <w:rFonts w:ascii="Arial" w:hAnsi="Arial" w:cs="Arial"/>
          <w:b/>
          <w:sz w:val="24"/>
          <w:szCs w:val="24"/>
        </w:rPr>
      </w:pPr>
    </w:p>
    <w:p w:rsidR="00D5573D" w:rsidRDefault="00D5573D" w:rsidP="000F41D3">
      <w:pPr>
        <w:jc w:val="center"/>
        <w:rPr>
          <w:rFonts w:ascii="Arial" w:hAnsi="Arial" w:cs="Arial"/>
          <w:b/>
          <w:sz w:val="24"/>
          <w:szCs w:val="24"/>
        </w:rPr>
      </w:pPr>
    </w:p>
    <w:p w:rsidR="00D5573D" w:rsidRDefault="00D5573D" w:rsidP="000F41D3">
      <w:pPr>
        <w:jc w:val="center"/>
        <w:rPr>
          <w:rFonts w:ascii="Arial" w:hAnsi="Arial" w:cs="Arial"/>
          <w:b/>
          <w:sz w:val="24"/>
          <w:szCs w:val="24"/>
        </w:rPr>
      </w:pPr>
      <w:r>
        <w:rPr>
          <w:rFonts w:ascii="Arial" w:hAnsi="Arial" w:cs="Arial"/>
          <w:b/>
          <w:sz w:val="24"/>
          <w:szCs w:val="24"/>
        </w:rPr>
        <w:t>Ce dossier ressource est commun à la partie électrique et hydraulique</w:t>
      </w:r>
    </w:p>
    <w:p w:rsidR="000F41D3" w:rsidRDefault="000F41D3" w:rsidP="000F41D3">
      <w:pPr>
        <w:jc w:val="center"/>
        <w:rPr>
          <w:rFonts w:ascii="Arial" w:hAnsi="Arial" w:cs="Arial"/>
          <w:b/>
          <w:sz w:val="24"/>
          <w:szCs w:val="24"/>
        </w:rPr>
      </w:pPr>
    </w:p>
    <w:p w:rsidR="000F41D3" w:rsidRDefault="000F41D3" w:rsidP="000F41D3">
      <w:pPr>
        <w:jc w:val="center"/>
        <w:rPr>
          <w:rFonts w:ascii="Arial" w:hAnsi="Arial" w:cs="Arial"/>
          <w:b/>
          <w:sz w:val="24"/>
          <w:szCs w:val="24"/>
        </w:rPr>
      </w:pPr>
    </w:p>
    <w:p w:rsidR="000F41D3" w:rsidRPr="000F41D3" w:rsidRDefault="000F41D3" w:rsidP="000F41D3">
      <w:pPr>
        <w:jc w:val="center"/>
        <w:rPr>
          <w:rFonts w:ascii="Arial" w:hAnsi="Arial" w:cs="Arial"/>
          <w:sz w:val="24"/>
          <w:szCs w:val="24"/>
        </w:rPr>
      </w:pPr>
    </w:p>
    <w:p w:rsidR="000F41D3" w:rsidRPr="000F41D3" w:rsidRDefault="000F41D3" w:rsidP="000F41D3">
      <w:pPr>
        <w:jc w:val="center"/>
        <w:rPr>
          <w:rFonts w:ascii="Arial" w:hAnsi="Arial" w:cs="Arial"/>
          <w:sz w:val="24"/>
          <w:szCs w:val="24"/>
        </w:rPr>
      </w:pPr>
    </w:p>
    <w:p w:rsidR="000F41D3" w:rsidRPr="000F41D3" w:rsidRDefault="000F41D3" w:rsidP="000F41D3">
      <w:pPr>
        <w:rPr>
          <w:rFonts w:ascii="Arial" w:hAnsi="Arial" w:cs="Arial"/>
          <w:sz w:val="24"/>
          <w:szCs w:val="24"/>
        </w:rPr>
      </w:pPr>
      <w:r w:rsidRPr="000F41D3">
        <w:rPr>
          <w:rFonts w:ascii="Arial" w:hAnsi="Arial" w:cs="Arial"/>
          <w:sz w:val="24"/>
          <w:szCs w:val="24"/>
        </w:rPr>
        <w:tab/>
        <w:t>Pr</w:t>
      </w:r>
      <w:r>
        <w:rPr>
          <w:rFonts w:ascii="Arial" w:hAnsi="Arial" w:cs="Arial"/>
          <w:sz w:val="24"/>
          <w:szCs w:val="24"/>
        </w:rPr>
        <w:t>é</w:t>
      </w:r>
      <w:r w:rsidRPr="000F41D3">
        <w:rPr>
          <w:rFonts w:ascii="Arial" w:hAnsi="Arial" w:cs="Arial"/>
          <w:sz w:val="24"/>
          <w:szCs w:val="24"/>
        </w:rPr>
        <w:t>sentation de la boîte de vitesses</w:t>
      </w:r>
      <w:r w:rsidRPr="000F41D3">
        <w:rPr>
          <w:rFonts w:ascii="Arial" w:hAnsi="Arial" w:cs="Arial"/>
          <w:sz w:val="24"/>
          <w:szCs w:val="24"/>
        </w:rPr>
        <w:tab/>
      </w:r>
      <w:r w:rsidR="00845819">
        <w:rPr>
          <w:rFonts w:ascii="Arial" w:hAnsi="Arial" w:cs="Arial"/>
          <w:sz w:val="24"/>
          <w:szCs w:val="24"/>
        </w:rPr>
        <w:tab/>
      </w:r>
      <w:r w:rsidR="00845819">
        <w:rPr>
          <w:rFonts w:ascii="Arial" w:hAnsi="Arial" w:cs="Arial"/>
          <w:sz w:val="24"/>
          <w:szCs w:val="24"/>
        </w:rPr>
        <w:tab/>
      </w:r>
      <w:r w:rsidRPr="000F41D3">
        <w:rPr>
          <w:rFonts w:ascii="Arial" w:hAnsi="Arial" w:cs="Arial"/>
          <w:sz w:val="24"/>
          <w:szCs w:val="24"/>
        </w:rPr>
        <w:tab/>
      </w:r>
      <w:r w:rsidR="00351797">
        <w:rPr>
          <w:rFonts w:ascii="Arial" w:hAnsi="Arial" w:cs="Arial"/>
          <w:sz w:val="24"/>
          <w:szCs w:val="24"/>
        </w:rPr>
        <w:tab/>
      </w:r>
      <w:r w:rsidR="00351797">
        <w:rPr>
          <w:rFonts w:ascii="Arial" w:hAnsi="Arial" w:cs="Arial"/>
          <w:sz w:val="24"/>
          <w:szCs w:val="24"/>
        </w:rPr>
        <w:tab/>
      </w:r>
      <w:r w:rsidRPr="000F41D3">
        <w:rPr>
          <w:rFonts w:ascii="Arial" w:hAnsi="Arial" w:cs="Arial"/>
          <w:sz w:val="24"/>
          <w:szCs w:val="24"/>
        </w:rPr>
        <w:t>DR</w:t>
      </w:r>
      <w:r w:rsidR="00F36277">
        <w:rPr>
          <w:rFonts w:ascii="Arial" w:hAnsi="Arial" w:cs="Arial"/>
          <w:sz w:val="24"/>
          <w:szCs w:val="24"/>
        </w:rPr>
        <w:t xml:space="preserve"> </w:t>
      </w:r>
      <w:r w:rsidR="00C24DCE">
        <w:rPr>
          <w:rFonts w:ascii="Arial" w:hAnsi="Arial" w:cs="Arial"/>
          <w:sz w:val="24"/>
          <w:szCs w:val="24"/>
        </w:rPr>
        <w:t>3/13</w:t>
      </w:r>
    </w:p>
    <w:p w:rsidR="006562CB" w:rsidRPr="000F41D3" w:rsidRDefault="006562CB" w:rsidP="0099240F">
      <w:pPr>
        <w:rPr>
          <w:rFonts w:ascii="Arial" w:hAnsi="Arial" w:cs="Arial"/>
          <w:sz w:val="24"/>
          <w:szCs w:val="24"/>
        </w:rPr>
      </w:pPr>
    </w:p>
    <w:p w:rsidR="006562CB" w:rsidRPr="000F41D3" w:rsidRDefault="000F41D3" w:rsidP="0099240F">
      <w:pPr>
        <w:rPr>
          <w:rFonts w:ascii="Arial" w:hAnsi="Arial" w:cs="Arial"/>
          <w:sz w:val="24"/>
          <w:szCs w:val="24"/>
        </w:rPr>
      </w:pPr>
      <w:r w:rsidRPr="000F41D3">
        <w:rPr>
          <w:rFonts w:ascii="Arial" w:hAnsi="Arial" w:cs="Arial"/>
          <w:sz w:val="24"/>
          <w:szCs w:val="24"/>
        </w:rPr>
        <w:tab/>
        <w:t>Schéma hydraulique</w:t>
      </w:r>
      <w:r w:rsidRPr="000F41D3">
        <w:rPr>
          <w:rFonts w:ascii="Arial" w:hAnsi="Arial" w:cs="Arial"/>
          <w:sz w:val="24"/>
          <w:szCs w:val="24"/>
        </w:rPr>
        <w:tab/>
      </w:r>
      <w:r w:rsidRPr="000F41D3">
        <w:rPr>
          <w:rFonts w:ascii="Arial" w:hAnsi="Arial" w:cs="Arial"/>
          <w:sz w:val="24"/>
          <w:szCs w:val="24"/>
        </w:rPr>
        <w:tab/>
      </w:r>
      <w:r w:rsidRPr="000F41D3">
        <w:rPr>
          <w:rFonts w:ascii="Arial" w:hAnsi="Arial" w:cs="Arial"/>
          <w:sz w:val="24"/>
          <w:szCs w:val="24"/>
        </w:rPr>
        <w:tab/>
      </w:r>
      <w:r w:rsidR="00845819">
        <w:rPr>
          <w:rFonts w:ascii="Arial" w:hAnsi="Arial" w:cs="Arial"/>
          <w:sz w:val="24"/>
          <w:szCs w:val="24"/>
        </w:rPr>
        <w:tab/>
      </w:r>
      <w:r w:rsidR="00845819">
        <w:rPr>
          <w:rFonts w:ascii="Arial" w:hAnsi="Arial" w:cs="Arial"/>
          <w:sz w:val="24"/>
          <w:szCs w:val="24"/>
        </w:rPr>
        <w:tab/>
      </w:r>
      <w:r w:rsidR="00351797">
        <w:rPr>
          <w:rFonts w:ascii="Arial" w:hAnsi="Arial" w:cs="Arial"/>
          <w:sz w:val="24"/>
          <w:szCs w:val="24"/>
        </w:rPr>
        <w:tab/>
      </w:r>
      <w:r w:rsidR="00351797">
        <w:rPr>
          <w:rFonts w:ascii="Arial" w:hAnsi="Arial" w:cs="Arial"/>
          <w:sz w:val="24"/>
          <w:szCs w:val="24"/>
        </w:rPr>
        <w:tab/>
      </w:r>
      <w:r w:rsidR="00351797">
        <w:rPr>
          <w:rFonts w:ascii="Arial" w:hAnsi="Arial" w:cs="Arial"/>
          <w:sz w:val="24"/>
          <w:szCs w:val="24"/>
        </w:rPr>
        <w:tab/>
      </w:r>
      <w:r w:rsidR="00F36277">
        <w:rPr>
          <w:rFonts w:ascii="Arial" w:hAnsi="Arial" w:cs="Arial"/>
          <w:sz w:val="24"/>
          <w:szCs w:val="24"/>
        </w:rPr>
        <w:t xml:space="preserve">DR </w:t>
      </w:r>
      <w:r w:rsidR="00C24DCE">
        <w:rPr>
          <w:rFonts w:ascii="Arial" w:hAnsi="Arial" w:cs="Arial"/>
          <w:sz w:val="24"/>
          <w:szCs w:val="24"/>
        </w:rPr>
        <w:t>4/13</w:t>
      </w:r>
    </w:p>
    <w:p w:rsidR="006562CB" w:rsidRPr="000F41D3" w:rsidRDefault="006562CB" w:rsidP="0099240F">
      <w:pPr>
        <w:rPr>
          <w:rFonts w:ascii="Arial" w:hAnsi="Arial" w:cs="Arial"/>
          <w:sz w:val="24"/>
          <w:szCs w:val="24"/>
        </w:rPr>
      </w:pPr>
    </w:p>
    <w:p w:rsidR="006562CB" w:rsidRPr="000F41D3" w:rsidRDefault="00F1022B" w:rsidP="0099240F">
      <w:pPr>
        <w:rPr>
          <w:rFonts w:ascii="Arial" w:hAnsi="Arial" w:cs="Arial"/>
          <w:sz w:val="24"/>
          <w:szCs w:val="24"/>
        </w:rPr>
      </w:pPr>
      <w:r>
        <w:rPr>
          <w:rFonts w:ascii="Arial" w:hAnsi="Arial" w:cs="Arial"/>
          <w:sz w:val="24"/>
          <w:szCs w:val="24"/>
        </w:rPr>
        <w:tab/>
        <w:t>Nomenclature hydraulique</w:t>
      </w:r>
      <w:r>
        <w:rPr>
          <w:rFonts w:ascii="Arial" w:hAnsi="Arial" w:cs="Arial"/>
          <w:sz w:val="24"/>
          <w:szCs w:val="24"/>
        </w:rPr>
        <w:tab/>
      </w:r>
      <w:r>
        <w:rPr>
          <w:rFonts w:ascii="Arial" w:hAnsi="Arial" w:cs="Arial"/>
          <w:sz w:val="24"/>
          <w:szCs w:val="24"/>
        </w:rPr>
        <w:tab/>
      </w:r>
      <w:r>
        <w:rPr>
          <w:rFonts w:ascii="Arial" w:hAnsi="Arial" w:cs="Arial"/>
          <w:sz w:val="24"/>
          <w:szCs w:val="24"/>
        </w:rPr>
        <w:tab/>
      </w:r>
      <w:r w:rsidR="00845819">
        <w:rPr>
          <w:rFonts w:ascii="Arial" w:hAnsi="Arial" w:cs="Arial"/>
          <w:sz w:val="24"/>
          <w:szCs w:val="24"/>
        </w:rPr>
        <w:tab/>
      </w:r>
      <w:r w:rsidR="00845819">
        <w:rPr>
          <w:rFonts w:ascii="Arial" w:hAnsi="Arial" w:cs="Arial"/>
          <w:sz w:val="24"/>
          <w:szCs w:val="24"/>
        </w:rPr>
        <w:tab/>
      </w:r>
      <w:r>
        <w:rPr>
          <w:rFonts w:ascii="Arial" w:hAnsi="Arial" w:cs="Arial"/>
          <w:sz w:val="24"/>
          <w:szCs w:val="24"/>
        </w:rPr>
        <w:tab/>
      </w:r>
      <w:r w:rsidR="00351797">
        <w:rPr>
          <w:rFonts w:ascii="Arial" w:hAnsi="Arial" w:cs="Arial"/>
          <w:sz w:val="24"/>
          <w:szCs w:val="24"/>
        </w:rPr>
        <w:tab/>
      </w:r>
      <w:r w:rsidR="00351797">
        <w:rPr>
          <w:rFonts w:ascii="Arial" w:hAnsi="Arial" w:cs="Arial"/>
          <w:sz w:val="24"/>
          <w:szCs w:val="24"/>
        </w:rPr>
        <w:tab/>
      </w:r>
      <w:r>
        <w:rPr>
          <w:rFonts w:ascii="Arial" w:hAnsi="Arial" w:cs="Arial"/>
          <w:sz w:val="24"/>
          <w:szCs w:val="24"/>
        </w:rPr>
        <w:t xml:space="preserve">DR </w:t>
      </w:r>
      <w:r w:rsidR="00C24DCE">
        <w:rPr>
          <w:rFonts w:ascii="Arial" w:hAnsi="Arial" w:cs="Arial"/>
          <w:sz w:val="24"/>
          <w:szCs w:val="24"/>
        </w:rPr>
        <w:t>5/13</w:t>
      </w:r>
    </w:p>
    <w:p w:rsidR="006562CB" w:rsidRPr="000F41D3" w:rsidRDefault="006562CB" w:rsidP="0099240F">
      <w:pPr>
        <w:rPr>
          <w:rFonts w:ascii="Arial" w:hAnsi="Arial" w:cs="Arial"/>
          <w:sz w:val="24"/>
          <w:szCs w:val="24"/>
        </w:rPr>
      </w:pPr>
    </w:p>
    <w:p w:rsidR="003760A6" w:rsidRDefault="00845819" w:rsidP="0099240F">
      <w:pPr>
        <w:rPr>
          <w:rFonts w:ascii="Arial" w:hAnsi="Arial" w:cs="Arial"/>
          <w:sz w:val="24"/>
          <w:szCs w:val="24"/>
        </w:rPr>
      </w:pPr>
      <w:r>
        <w:rPr>
          <w:rFonts w:ascii="Arial" w:hAnsi="Arial" w:cs="Arial"/>
          <w:sz w:val="24"/>
          <w:szCs w:val="24"/>
        </w:rPr>
        <w:tab/>
        <w:t>Fonctionnement de la modulation marche avant et arrière</w:t>
      </w:r>
    </w:p>
    <w:p w:rsidR="006562CB" w:rsidRPr="000F41D3" w:rsidRDefault="003760A6" w:rsidP="003760A6">
      <w:pPr>
        <w:ind w:firstLine="708"/>
        <w:rPr>
          <w:rFonts w:ascii="Arial" w:hAnsi="Arial" w:cs="Arial"/>
          <w:sz w:val="24"/>
          <w:szCs w:val="24"/>
        </w:rPr>
      </w:pPr>
      <w:proofErr w:type="gramStart"/>
      <w:r>
        <w:rPr>
          <w:rFonts w:ascii="Arial" w:hAnsi="Arial" w:cs="Arial"/>
          <w:sz w:val="24"/>
          <w:szCs w:val="24"/>
        </w:rPr>
        <w:t>et</w:t>
      </w:r>
      <w:proofErr w:type="gramEnd"/>
      <w:r>
        <w:rPr>
          <w:rFonts w:ascii="Arial" w:hAnsi="Arial" w:cs="Arial"/>
          <w:sz w:val="24"/>
          <w:szCs w:val="24"/>
        </w:rPr>
        <w:t xml:space="preserve"> refroidissement</w:t>
      </w:r>
      <w:r w:rsidR="00351797">
        <w:rPr>
          <w:rFonts w:ascii="Arial" w:hAnsi="Arial" w:cs="Arial"/>
          <w:sz w:val="24"/>
          <w:szCs w:val="24"/>
        </w:rPr>
        <w:tab/>
      </w:r>
      <w:r w:rsidR="00351797">
        <w:rPr>
          <w:rFonts w:ascii="Arial" w:hAnsi="Arial" w:cs="Arial"/>
          <w:sz w:val="24"/>
          <w:szCs w:val="24"/>
        </w:rPr>
        <w:tab/>
      </w:r>
      <w:r w:rsidR="00351797">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F36277">
        <w:rPr>
          <w:rFonts w:ascii="Arial" w:hAnsi="Arial" w:cs="Arial"/>
          <w:sz w:val="24"/>
          <w:szCs w:val="24"/>
        </w:rPr>
        <w:t xml:space="preserve">DR </w:t>
      </w:r>
      <w:r w:rsidR="00C24DCE">
        <w:rPr>
          <w:rFonts w:ascii="Arial" w:hAnsi="Arial" w:cs="Arial"/>
          <w:sz w:val="24"/>
          <w:szCs w:val="24"/>
        </w:rPr>
        <w:t>6/13</w:t>
      </w:r>
    </w:p>
    <w:p w:rsidR="006562CB" w:rsidRPr="000F41D3" w:rsidRDefault="006562CB" w:rsidP="0099240F">
      <w:pPr>
        <w:rPr>
          <w:rFonts w:ascii="Arial" w:hAnsi="Arial" w:cs="Arial"/>
          <w:sz w:val="24"/>
          <w:szCs w:val="24"/>
        </w:rPr>
      </w:pPr>
    </w:p>
    <w:p w:rsidR="006562CB" w:rsidRPr="000F41D3" w:rsidRDefault="00351797" w:rsidP="0099240F">
      <w:pPr>
        <w:rPr>
          <w:rFonts w:ascii="Arial" w:hAnsi="Arial" w:cs="Arial"/>
          <w:sz w:val="24"/>
          <w:szCs w:val="24"/>
        </w:rPr>
      </w:pPr>
      <w:r>
        <w:rPr>
          <w:rFonts w:ascii="Arial" w:hAnsi="Arial" w:cs="Arial"/>
          <w:sz w:val="24"/>
          <w:szCs w:val="24"/>
        </w:rPr>
        <w:tab/>
        <w:t>Fonctionnement boîte non stop, passag</w:t>
      </w:r>
      <w:r w:rsidR="00B91BD5">
        <w:rPr>
          <w:rFonts w:ascii="Arial" w:hAnsi="Arial" w:cs="Arial"/>
          <w:sz w:val="24"/>
          <w:szCs w:val="24"/>
        </w:rPr>
        <w:t>e des vitesses sous couple</w:t>
      </w:r>
      <w:r w:rsidR="00B91BD5">
        <w:rPr>
          <w:rFonts w:ascii="Arial" w:hAnsi="Arial" w:cs="Arial"/>
          <w:sz w:val="24"/>
          <w:szCs w:val="24"/>
        </w:rPr>
        <w:tab/>
        <w:t>DR</w:t>
      </w:r>
      <w:r w:rsidR="00F36277">
        <w:rPr>
          <w:rFonts w:ascii="Arial" w:hAnsi="Arial" w:cs="Arial"/>
          <w:sz w:val="24"/>
          <w:szCs w:val="24"/>
        </w:rPr>
        <w:t xml:space="preserve"> </w:t>
      </w:r>
      <w:r w:rsidR="00C24DCE">
        <w:rPr>
          <w:rFonts w:ascii="Arial" w:hAnsi="Arial" w:cs="Arial"/>
          <w:sz w:val="24"/>
          <w:szCs w:val="24"/>
        </w:rPr>
        <w:t>7/13</w:t>
      </w:r>
    </w:p>
    <w:p w:rsidR="006562CB" w:rsidRPr="000F41D3" w:rsidRDefault="006562CB" w:rsidP="0099240F">
      <w:pPr>
        <w:rPr>
          <w:rFonts w:ascii="Arial" w:hAnsi="Arial" w:cs="Arial"/>
          <w:sz w:val="24"/>
          <w:szCs w:val="24"/>
        </w:rPr>
      </w:pPr>
    </w:p>
    <w:p w:rsidR="006562CB" w:rsidRPr="000F41D3" w:rsidRDefault="00351797" w:rsidP="0099240F">
      <w:pPr>
        <w:rPr>
          <w:rFonts w:ascii="Arial" w:hAnsi="Arial" w:cs="Arial"/>
          <w:sz w:val="24"/>
          <w:szCs w:val="24"/>
        </w:rPr>
      </w:pPr>
      <w:r>
        <w:rPr>
          <w:rFonts w:ascii="Arial" w:hAnsi="Arial" w:cs="Arial"/>
          <w:sz w:val="24"/>
          <w:szCs w:val="24"/>
        </w:rPr>
        <w:tab/>
        <w:t>Fonctionnement du ré</w:t>
      </w:r>
      <w:r w:rsidR="00B91BD5">
        <w:rPr>
          <w:rFonts w:ascii="Arial" w:hAnsi="Arial" w:cs="Arial"/>
          <w:sz w:val="24"/>
          <w:szCs w:val="24"/>
        </w:rPr>
        <w:t xml:space="preserve">gulateur de pression </w:t>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t xml:space="preserve">DR </w:t>
      </w:r>
      <w:r w:rsidR="00C24DCE">
        <w:rPr>
          <w:rFonts w:ascii="Arial" w:hAnsi="Arial" w:cs="Arial"/>
          <w:sz w:val="24"/>
          <w:szCs w:val="24"/>
        </w:rPr>
        <w:t>8/13</w:t>
      </w:r>
    </w:p>
    <w:p w:rsidR="006562CB" w:rsidRDefault="006562CB" w:rsidP="0099240F">
      <w:pPr>
        <w:rPr>
          <w:rFonts w:ascii="Arial" w:hAnsi="Arial" w:cs="Arial"/>
          <w:sz w:val="24"/>
          <w:szCs w:val="24"/>
        </w:rPr>
      </w:pPr>
    </w:p>
    <w:p w:rsidR="006562CB" w:rsidRDefault="00351797" w:rsidP="0099240F">
      <w:pPr>
        <w:rPr>
          <w:rFonts w:ascii="Arial" w:hAnsi="Arial" w:cs="Arial"/>
          <w:sz w:val="24"/>
          <w:szCs w:val="24"/>
        </w:rPr>
      </w:pPr>
      <w:r>
        <w:rPr>
          <w:rFonts w:ascii="Arial" w:hAnsi="Arial" w:cs="Arial"/>
          <w:sz w:val="24"/>
          <w:szCs w:val="24"/>
        </w:rPr>
        <w:tab/>
        <w:t>Tableau des</w:t>
      </w:r>
      <w:r w:rsidR="00B91BD5">
        <w:rPr>
          <w:rFonts w:ascii="Arial" w:hAnsi="Arial" w:cs="Arial"/>
          <w:sz w:val="24"/>
          <w:szCs w:val="24"/>
        </w:rPr>
        <w:t xml:space="preserve"> valeurs hydrauliques</w:t>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r>
      <w:r w:rsidR="00B91BD5">
        <w:rPr>
          <w:rFonts w:ascii="Arial" w:hAnsi="Arial" w:cs="Arial"/>
          <w:sz w:val="24"/>
          <w:szCs w:val="24"/>
        </w:rPr>
        <w:tab/>
        <w:t>DR</w:t>
      </w:r>
      <w:r w:rsidR="00F36277">
        <w:rPr>
          <w:rFonts w:ascii="Arial" w:hAnsi="Arial" w:cs="Arial"/>
          <w:sz w:val="24"/>
          <w:szCs w:val="24"/>
        </w:rPr>
        <w:t xml:space="preserve"> </w:t>
      </w:r>
      <w:r w:rsidR="00C24DCE">
        <w:rPr>
          <w:rFonts w:ascii="Arial" w:hAnsi="Arial" w:cs="Arial"/>
          <w:sz w:val="24"/>
          <w:szCs w:val="24"/>
        </w:rPr>
        <w:t>8/13</w:t>
      </w:r>
    </w:p>
    <w:p w:rsidR="00F36277" w:rsidRDefault="00F36277" w:rsidP="0099240F">
      <w:pPr>
        <w:rPr>
          <w:rFonts w:ascii="Arial" w:hAnsi="Arial" w:cs="Arial"/>
          <w:sz w:val="24"/>
          <w:szCs w:val="24"/>
        </w:rPr>
      </w:pPr>
    </w:p>
    <w:p w:rsidR="00F36277" w:rsidRDefault="00F36277" w:rsidP="0099240F">
      <w:pPr>
        <w:rPr>
          <w:rFonts w:ascii="Arial" w:hAnsi="Arial" w:cs="Arial"/>
          <w:sz w:val="24"/>
          <w:szCs w:val="24"/>
        </w:rPr>
      </w:pPr>
      <w:r>
        <w:rPr>
          <w:rFonts w:ascii="Arial" w:hAnsi="Arial" w:cs="Arial"/>
          <w:sz w:val="24"/>
          <w:szCs w:val="24"/>
        </w:rPr>
        <w:tab/>
        <w:t>Contrôleur électronique de boite de vitess</w:t>
      </w:r>
      <w:r w:rsidR="00B31E95">
        <w:rPr>
          <w:rFonts w:ascii="Arial" w:hAnsi="Arial" w:cs="Arial"/>
          <w:sz w:val="24"/>
          <w:szCs w:val="24"/>
        </w:rPr>
        <w:t>es non stop (sous couple)</w:t>
      </w:r>
      <w:r w:rsidR="00B31E95">
        <w:rPr>
          <w:rFonts w:ascii="Arial" w:hAnsi="Arial" w:cs="Arial"/>
          <w:sz w:val="24"/>
          <w:szCs w:val="24"/>
        </w:rPr>
        <w:tab/>
        <w:t>DR</w:t>
      </w:r>
      <w:r w:rsidR="00C24DCE">
        <w:rPr>
          <w:rFonts w:ascii="Arial" w:hAnsi="Arial" w:cs="Arial"/>
          <w:sz w:val="24"/>
          <w:szCs w:val="24"/>
        </w:rPr>
        <w:t>9/13</w:t>
      </w:r>
    </w:p>
    <w:p w:rsidR="00F36277" w:rsidRDefault="00F36277" w:rsidP="0099240F">
      <w:pPr>
        <w:rPr>
          <w:rFonts w:ascii="Arial" w:hAnsi="Arial" w:cs="Arial"/>
          <w:sz w:val="24"/>
          <w:szCs w:val="24"/>
        </w:rPr>
      </w:pPr>
    </w:p>
    <w:p w:rsidR="00F36277" w:rsidRDefault="00F36277" w:rsidP="0099240F">
      <w:pPr>
        <w:rPr>
          <w:rFonts w:ascii="Arial" w:hAnsi="Arial" w:cs="Arial"/>
          <w:sz w:val="24"/>
          <w:szCs w:val="24"/>
        </w:rPr>
      </w:pPr>
      <w:r>
        <w:rPr>
          <w:rFonts w:ascii="Arial" w:hAnsi="Arial" w:cs="Arial"/>
          <w:sz w:val="24"/>
          <w:szCs w:val="24"/>
        </w:rPr>
        <w:tab/>
        <w:t>Identifica</w:t>
      </w:r>
      <w:r w:rsidR="00B31E95">
        <w:rPr>
          <w:rFonts w:ascii="Arial" w:hAnsi="Arial" w:cs="Arial"/>
          <w:sz w:val="24"/>
          <w:szCs w:val="24"/>
        </w:rPr>
        <w:t>tion des faisceaux</w:t>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t xml:space="preserve">DR </w:t>
      </w:r>
      <w:r w:rsidR="00C24DCE">
        <w:rPr>
          <w:rFonts w:ascii="Arial" w:hAnsi="Arial" w:cs="Arial"/>
          <w:sz w:val="24"/>
          <w:szCs w:val="24"/>
        </w:rPr>
        <w:t>10/13</w:t>
      </w:r>
    </w:p>
    <w:p w:rsidR="00F36277" w:rsidRDefault="00F36277" w:rsidP="0099240F">
      <w:pPr>
        <w:rPr>
          <w:rFonts w:ascii="Arial" w:hAnsi="Arial" w:cs="Arial"/>
          <w:sz w:val="24"/>
          <w:szCs w:val="24"/>
        </w:rPr>
      </w:pPr>
    </w:p>
    <w:p w:rsidR="00F36277" w:rsidRDefault="00F36277" w:rsidP="0099240F">
      <w:pPr>
        <w:rPr>
          <w:rFonts w:ascii="Arial" w:hAnsi="Arial" w:cs="Arial"/>
          <w:sz w:val="24"/>
          <w:szCs w:val="24"/>
        </w:rPr>
      </w:pPr>
      <w:r>
        <w:rPr>
          <w:rFonts w:ascii="Arial" w:hAnsi="Arial" w:cs="Arial"/>
          <w:sz w:val="24"/>
          <w:szCs w:val="24"/>
        </w:rPr>
        <w:tab/>
        <w:t>Capteurs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t xml:space="preserve">DR </w:t>
      </w:r>
      <w:r w:rsidR="00C24DCE">
        <w:rPr>
          <w:rFonts w:ascii="Arial" w:hAnsi="Arial" w:cs="Arial"/>
          <w:sz w:val="24"/>
          <w:szCs w:val="24"/>
        </w:rPr>
        <w:t>10 /13</w:t>
      </w:r>
    </w:p>
    <w:p w:rsidR="00F36277" w:rsidRDefault="00F36277" w:rsidP="0099240F">
      <w:pPr>
        <w:rPr>
          <w:rFonts w:ascii="Arial" w:hAnsi="Arial" w:cs="Arial"/>
          <w:sz w:val="24"/>
          <w:szCs w:val="24"/>
        </w:rPr>
      </w:pPr>
    </w:p>
    <w:p w:rsidR="00F36277" w:rsidRDefault="00F36277" w:rsidP="0099240F">
      <w:pPr>
        <w:rPr>
          <w:rFonts w:ascii="Arial" w:hAnsi="Arial" w:cs="Arial"/>
          <w:sz w:val="24"/>
          <w:szCs w:val="24"/>
        </w:rPr>
      </w:pPr>
      <w:r>
        <w:rPr>
          <w:rFonts w:ascii="Arial" w:hAnsi="Arial" w:cs="Arial"/>
          <w:sz w:val="24"/>
          <w:szCs w:val="24"/>
        </w:rPr>
        <w:tab/>
        <w:t>Code err</w:t>
      </w:r>
      <w:r w:rsidR="00B31E95">
        <w:rPr>
          <w:rFonts w:ascii="Arial" w:hAnsi="Arial" w:cs="Arial"/>
          <w:sz w:val="24"/>
          <w:szCs w:val="24"/>
        </w:rPr>
        <w:t>eur contrôleur EPC</w:t>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t>DR1</w:t>
      </w:r>
      <w:r w:rsidR="00C24DCE">
        <w:rPr>
          <w:rFonts w:ascii="Arial" w:hAnsi="Arial" w:cs="Arial"/>
          <w:sz w:val="24"/>
          <w:szCs w:val="24"/>
        </w:rPr>
        <w:t>1/13</w:t>
      </w:r>
    </w:p>
    <w:p w:rsidR="00F36277" w:rsidRDefault="00F36277" w:rsidP="0099240F">
      <w:pPr>
        <w:rPr>
          <w:rFonts w:ascii="Arial" w:hAnsi="Arial" w:cs="Arial"/>
          <w:sz w:val="24"/>
          <w:szCs w:val="24"/>
        </w:rPr>
      </w:pPr>
    </w:p>
    <w:p w:rsidR="00F36277" w:rsidRDefault="00F36277" w:rsidP="0099240F">
      <w:pPr>
        <w:rPr>
          <w:rFonts w:ascii="Arial" w:hAnsi="Arial" w:cs="Arial"/>
          <w:sz w:val="24"/>
          <w:szCs w:val="24"/>
        </w:rPr>
      </w:pPr>
      <w:r>
        <w:rPr>
          <w:rFonts w:ascii="Arial" w:hAnsi="Arial" w:cs="Arial"/>
          <w:sz w:val="24"/>
          <w:szCs w:val="24"/>
        </w:rPr>
        <w:tab/>
        <w:t>Nomenc</w:t>
      </w:r>
      <w:r w:rsidR="00B31E95">
        <w:rPr>
          <w:rFonts w:ascii="Arial" w:hAnsi="Arial" w:cs="Arial"/>
          <w:sz w:val="24"/>
          <w:szCs w:val="24"/>
        </w:rPr>
        <w:t>lature électrique</w:t>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t>DR1</w:t>
      </w:r>
      <w:r w:rsidR="00C24DCE">
        <w:rPr>
          <w:rFonts w:ascii="Arial" w:hAnsi="Arial" w:cs="Arial"/>
          <w:sz w:val="24"/>
          <w:szCs w:val="24"/>
        </w:rPr>
        <w:t>2/13</w:t>
      </w:r>
    </w:p>
    <w:p w:rsidR="006562CB" w:rsidRDefault="006562CB" w:rsidP="0099240F">
      <w:pPr>
        <w:rPr>
          <w:rFonts w:ascii="Arial" w:hAnsi="Arial" w:cs="Arial"/>
          <w:sz w:val="24"/>
          <w:szCs w:val="24"/>
        </w:rPr>
      </w:pPr>
    </w:p>
    <w:p w:rsidR="006562CB" w:rsidRDefault="00B91BD5" w:rsidP="0099240F">
      <w:pPr>
        <w:rPr>
          <w:rFonts w:ascii="Arial" w:hAnsi="Arial" w:cs="Arial"/>
          <w:sz w:val="24"/>
          <w:szCs w:val="24"/>
        </w:rPr>
      </w:pPr>
      <w:r>
        <w:rPr>
          <w:rFonts w:ascii="Arial" w:hAnsi="Arial" w:cs="Arial"/>
          <w:sz w:val="24"/>
          <w:szCs w:val="24"/>
        </w:rPr>
        <w:tab/>
        <w:t>S</w:t>
      </w:r>
      <w:r w:rsidR="00B31E95">
        <w:rPr>
          <w:rFonts w:ascii="Arial" w:hAnsi="Arial" w:cs="Arial"/>
          <w:sz w:val="24"/>
          <w:szCs w:val="24"/>
        </w:rPr>
        <w:t>chéma électrique alimentation</w:t>
      </w:r>
      <w:r w:rsidR="003B183A">
        <w:rPr>
          <w:rFonts w:ascii="Arial" w:hAnsi="Arial" w:cs="Arial"/>
          <w:sz w:val="24"/>
          <w:szCs w:val="24"/>
        </w:rPr>
        <w:t xml:space="preserve"> général SE1</w:t>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t>DR1</w:t>
      </w:r>
      <w:r w:rsidR="00C24DCE">
        <w:rPr>
          <w:rFonts w:ascii="Arial" w:hAnsi="Arial" w:cs="Arial"/>
          <w:sz w:val="24"/>
          <w:szCs w:val="24"/>
        </w:rPr>
        <w:t>2/13</w:t>
      </w:r>
    </w:p>
    <w:p w:rsidR="006562CB" w:rsidRDefault="006562CB" w:rsidP="0099240F">
      <w:pPr>
        <w:rPr>
          <w:rFonts w:ascii="Arial" w:hAnsi="Arial" w:cs="Arial"/>
          <w:sz w:val="24"/>
          <w:szCs w:val="24"/>
        </w:rPr>
      </w:pPr>
    </w:p>
    <w:p w:rsidR="00B91BD5" w:rsidRDefault="00B91BD5" w:rsidP="00B91BD5">
      <w:pPr>
        <w:rPr>
          <w:rFonts w:ascii="Arial" w:hAnsi="Arial" w:cs="Arial"/>
          <w:sz w:val="24"/>
          <w:szCs w:val="24"/>
        </w:rPr>
      </w:pPr>
      <w:r>
        <w:rPr>
          <w:rFonts w:ascii="Arial" w:hAnsi="Arial" w:cs="Arial"/>
          <w:sz w:val="24"/>
          <w:szCs w:val="24"/>
        </w:rPr>
        <w:tab/>
        <w:t>Sc</w:t>
      </w:r>
      <w:r w:rsidR="00B31E95">
        <w:rPr>
          <w:rFonts w:ascii="Arial" w:hAnsi="Arial" w:cs="Arial"/>
          <w:sz w:val="24"/>
          <w:szCs w:val="24"/>
        </w:rPr>
        <w:t>héma électrique EPC  1°partie</w:t>
      </w:r>
      <w:r w:rsidR="003B183A">
        <w:rPr>
          <w:rFonts w:ascii="Arial" w:hAnsi="Arial" w:cs="Arial"/>
          <w:sz w:val="24"/>
          <w:szCs w:val="24"/>
        </w:rPr>
        <w:t xml:space="preserve"> SE26a </w:t>
      </w:r>
      <w:r w:rsidR="00B31E95">
        <w:rPr>
          <w:rFonts w:ascii="Arial" w:hAnsi="Arial" w:cs="Arial"/>
          <w:sz w:val="24"/>
          <w:szCs w:val="24"/>
        </w:rPr>
        <w:tab/>
      </w:r>
      <w:r w:rsidR="00B31E95">
        <w:rPr>
          <w:rFonts w:ascii="Arial" w:hAnsi="Arial" w:cs="Arial"/>
          <w:sz w:val="24"/>
          <w:szCs w:val="24"/>
        </w:rPr>
        <w:tab/>
      </w:r>
      <w:r w:rsidR="00B31E95">
        <w:rPr>
          <w:rFonts w:ascii="Arial" w:hAnsi="Arial" w:cs="Arial"/>
          <w:sz w:val="24"/>
          <w:szCs w:val="24"/>
        </w:rPr>
        <w:tab/>
      </w:r>
      <w:r w:rsidR="00C24DCE">
        <w:rPr>
          <w:rFonts w:ascii="Arial" w:hAnsi="Arial" w:cs="Arial"/>
          <w:sz w:val="24"/>
          <w:szCs w:val="24"/>
        </w:rPr>
        <w:tab/>
      </w:r>
      <w:r w:rsidR="00B31E95">
        <w:rPr>
          <w:rFonts w:ascii="Arial" w:hAnsi="Arial" w:cs="Arial"/>
          <w:sz w:val="24"/>
          <w:szCs w:val="24"/>
        </w:rPr>
        <w:tab/>
        <w:t>DR 1</w:t>
      </w:r>
      <w:r w:rsidR="00C24DCE">
        <w:rPr>
          <w:rFonts w:ascii="Arial" w:hAnsi="Arial" w:cs="Arial"/>
          <w:sz w:val="24"/>
          <w:szCs w:val="24"/>
        </w:rPr>
        <w:t>3/13</w:t>
      </w:r>
    </w:p>
    <w:p w:rsidR="006562CB" w:rsidRDefault="006562CB" w:rsidP="0099240F">
      <w:pPr>
        <w:rPr>
          <w:rFonts w:ascii="Arial" w:hAnsi="Arial" w:cs="Arial"/>
          <w:sz w:val="24"/>
          <w:szCs w:val="24"/>
        </w:rPr>
      </w:pPr>
    </w:p>
    <w:p w:rsidR="00B91BD5" w:rsidRDefault="00B91BD5" w:rsidP="00B91BD5">
      <w:pPr>
        <w:rPr>
          <w:rFonts w:ascii="Arial" w:hAnsi="Arial" w:cs="Arial"/>
          <w:sz w:val="24"/>
          <w:szCs w:val="24"/>
        </w:rPr>
      </w:pPr>
      <w:r>
        <w:rPr>
          <w:rFonts w:ascii="Arial" w:hAnsi="Arial" w:cs="Arial"/>
          <w:sz w:val="24"/>
          <w:szCs w:val="24"/>
        </w:rPr>
        <w:tab/>
        <w:t>Sc</w:t>
      </w:r>
      <w:r w:rsidR="00B31E95">
        <w:rPr>
          <w:rFonts w:ascii="Arial" w:hAnsi="Arial" w:cs="Arial"/>
          <w:sz w:val="24"/>
          <w:szCs w:val="24"/>
        </w:rPr>
        <w:t>héma électrique EPC  2° partie</w:t>
      </w:r>
      <w:r w:rsidR="003B183A">
        <w:rPr>
          <w:rFonts w:ascii="Arial" w:hAnsi="Arial" w:cs="Arial"/>
          <w:sz w:val="24"/>
          <w:szCs w:val="24"/>
        </w:rPr>
        <w:t xml:space="preserve"> SE26b</w:t>
      </w:r>
      <w:r w:rsidR="00B31E95">
        <w:rPr>
          <w:rFonts w:ascii="Arial" w:hAnsi="Arial" w:cs="Arial"/>
          <w:sz w:val="24"/>
          <w:szCs w:val="24"/>
        </w:rPr>
        <w:tab/>
      </w:r>
      <w:r w:rsidR="00B31E95">
        <w:rPr>
          <w:rFonts w:ascii="Arial" w:hAnsi="Arial" w:cs="Arial"/>
          <w:sz w:val="24"/>
          <w:szCs w:val="24"/>
        </w:rPr>
        <w:tab/>
      </w:r>
      <w:r w:rsidR="00C24DCE">
        <w:rPr>
          <w:rFonts w:ascii="Arial" w:hAnsi="Arial" w:cs="Arial"/>
          <w:sz w:val="24"/>
          <w:szCs w:val="24"/>
        </w:rPr>
        <w:tab/>
      </w:r>
      <w:r w:rsidR="00C24DCE">
        <w:rPr>
          <w:rFonts w:ascii="Arial" w:hAnsi="Arial" w:cs="Arial"/>
          <w:sz w:val="24"/>
          <w:szCs w:val="24"/>
        </w:rPr>
        <w:tab/>
      </w:r>
      <w:r w:rsidR="00C24DCE">
        <w:rPr>
          <w:rFonts w:ascii="Arial" w:hAnsi="Arial" w:cs="Arial"/>
          <w:sz w:val="24"/>
          <w:szCs w:val="24"/>
        </w:rPr>
        <w:tab/>
        <w:t>DR 13/13</w:t>
      </w:r>
    </w:p>
    <w:p w:rsidR="006562CB" w:rsidRDefault="006562CB" w:rsidP="0099240F">
      <w:pPr>
        <w:rPr>
          <w:rFonts w:ascii="Arial" w:hAnsi="Arial" w:cs="Arial"/>
          <w:sz w:val="24"/>
          <w:szCs w:val="24"/>
        </w:rPr>
      </w:pPr>
    </w:p>
    <w:p w:rsidR="006562CB" w:rsidRDefault="006562CB" w:rsidP="0099240F">
      <w:pPr>
        <w:rPr>
          <w:rFonts w:ascii="Arial" w:hAnsi="Arial" w:cs="Arial"/>
          <w:sz w:val="24"/>
          <w:szCs w:val="24"/>
        </w:rPr>
      </w:pPr>
    </w:p>
    <w:p w:rsidR="006562CB" w:rsidRDefault="006562CB" w:rsidP="0099240F">
      <w:pPr>
        <w:rPr>
          <w:rFonts w:ascii="Arial" w:hAnsi="Arial" w:cs="Arial"/>
          <w:sz w:val="24"/>
          <w:szCs w:val="24"/>
        </w:rPr>
      </w:pPr>
    </w:p>
    <w:p w:rsidR="006562CB" w:rsidRDefault="006562CB" w:rsidP="0099240F">
      <w:pPr>
        <w:rPr>
          <w:rFonts w:ascii="Arial" w:hAnsi="Arial" w:cs="Arial"/>
          <w:sz w:val="24"/>
          <w:szCs w:val="24"/>
        </w:rPr>
      </w:pPr>
    </w:p>
    <w:p w:rsidR="00F36277" w:rsidRDefault="00F36277" w:rsidP="0099240F">
      <w:pPr>
        <w:rPr>
          <w:rFonts w:ascii="Arial" w:hAnsi="Arial" w:cs="Arial"/>
          <w:sz w:val="24"/>
          <w:szCs w:val="24"/>
        </w:rPr>
      </w:pPr>
    </w:p>
    <w:p w:rsidR="00F36277" w:rsidRDefault="00F36277" w:rsidP="0099240F">
      <w:pPr>
        <w:rPr>
          <w:rStyle w:val="head"/>
          <w:rFonts w:ascii="Arial" w:hAnsi="Arial" w:cs="Arial"/>
          <w:b/>
          <w:sz w:val="24"/>
          <w:szCs w:val="24"/>
        </w:rPr>
      </w:pPr>
    </w:p>
    <w:p w:rsidR="00B91BD5" w:rsidRDefault="00B91BD5" w:rsidP="0099240F">
      <w:pPr>
        <w:rPr>
          <w:rStyle w:val="head"/>
          <w:rFonts w:ascii="Arial" w:hAnsi="Arial" w:cs="Arial"/>
          <w:b/>
          <w:sz w:val="24"/>
          <w:szCs w:val="24"/>
        </w:rPr>
      </w:pPr>
    </w:p>
    <w:p w:rsidR="00B91BD5" w:rsidRDefault="00B91BD5" w:rsidP="0099240F">
      <w:pPr>
        <w:rPr>
          <w:rStyle w:val="head"/>
          <w:rFonts w:ascii="Arial" w:hAnsi="Arial" w:cs="Arial"/>
          <w:b/>
          <w:sz w:val="24"/>
          <w:szCs w:val="24"/>
        </w:rPr>
      </w:pPr>
    </w:p>
    <w:p w:rsidR="00B91BD5" w:rsidRDefault="00B91BD5" w:rsidP="0099240F">
      <w:pPr>
        <w:rPr>
          <w:rStyle w:val="head"/>
          <w:rFonts w:ascii="Arial" w:hAnsi="Arial" w:cs="Arial"/>
          <w:b/>
          <w:sz w:val="24"/>
          <w:szCs w:val="24"/>
        </w:rPr>
      </w:pPr>
    </w:p>
    <w:p w:rsidR="00B91BD5" w:rsidRDefault="00B91BD5" w:rsidP="0099240F">
      <w:pPr>
        <w:rPr>
          <w:rStyle w:val="head"/>
          <w:rFonts w:ascii="Arial" w:hAnsi="Arial" w:cs="Arial"/>
          <w:b/>
          <w:sz w:val="24"/>
          <w:szCs w:val="24"/>
        </w:rPr>
      </w:pPr>
    </w:p>
    <w:p w:rsidR="00B91BD5" w:rsidRDefault="00B91BD5" w:rsidP="0099240F">
      <w:pPr>
        <w:rPr>
          <w:rStyle w:val="head"/>
          <w:rFonts w:ascii="Arial" w:hAnsi="Arial" w:cs="Arial"/>
          <w:b/>
          <w:sz w:val="24"/>
          <w:szCs w:val="24"/>
        </w:rPr>
      </w:pPr>
    </w:p>
    <w:p w:rsidR="006562CB" w:rsidRDefault="006562CB" w:rsidP="0099240F">
      <w:pPr>
        <w:rPr>
          <w:rFonts w:ascii="Arial" w:hAnsi="Arial" w:cs="Arial"/>
          <w:b/>
          <w:sz w:val="24"/>
          <w:szCs w:val="24"/>
        </w:rPr>
      </w:pPr>
    </w:p>
    <w:p w:rsidR="00D5573D" w:rsidRDefault="00D5573D" w:rsidP="0099240F">
      <w:pPr>
        <w:rPr>
          <w:rFonts w:ascii="Arial" w:hAnsi="Arial" w:cs="Arial"/>
          <w:sz w:val="24"/>
          <w:szCs w:val="24"/>
        </w:rPr>
      </w:pPr>
    </w:p>
    <w:p w:rsidR="006562CB" w:rsidRDefault="006562CB" w:rsidP="0099240F">
      <w:pPr>
        <w:rPr>
          <w:rFonts w:ascii="Arial" w:hAnsi="Arial" w:cs="Arial"/>
          <w:sz w:val="24"/>
          <w:szCs w:val="24"/>
        </w:rPr>
      </w:pPr>
    </w:p>
    <w:p w:rsidR="006562CB" w:rsidRDefault="006562CB" w:rsidP="0099240F">
      <w:pPr>
        <w:rPr>
          <w:rFonts w:ascii="Arial" w:hAnsi="Arial" w:cs="Arial"/>
          <w:sz w:val="24"/>
          <w:szCs w:val="24"/>
        </w:rPr>
      </w:pPr>
    </w:p>
    <w:p w:rsidR="00F36277" w:rsidRDefault="00F36277" w:rsidP="0099240F">
      <w:pPr>
        <w:rPr>
          <w:rFonts w:ascii="Arial" w:hAnsi="Arial" w:cs="Arial"/>
          <w:sz w:val="24"/>
          <w:szCs w:val="24"/>
        </w:rPr>
      </w:pPr>
    </w:p>
    <w:p w:rsidR="000F41D3" w:rsidRPr="004309D8" w:rsidRDefault="00F36277" w:rsidP="00B91BD5">
      <w:pPr>
        <w:jc w:val="center"/>
        <w:rPr>
          <w:rFonts w:ascii="Arial" w:hAnsi="Arial" w:cs="Arial"/>
          <w:b/>
          <w:sz w:val="24"/>
          <w:szCs w:val="24"/>
        </w:rPr>
      </w:pPr>
      <w:r>
        <w:rPr>
          <w:rFonts w:ascii="Arial" w:hAnsi="Arial" w:cs="Arial"/>
          <w:b/>
          <w:sz w:val="24"/>
          <w:szCs w:val="24"/>
        </w:rPr>
        <w:t>P</w:t>
      </w:r>
      <w:r w:rsidR="000F41D3" w:rsidRPr="004309D8">
        <w:rPr>
          <w:rFonts w:ascii="Arial" w:hAnsi="Arial" w:cs="Arial"/>
          <w:b/>
          <w:sz w:val="24"/>
          <w:szCs w:val="24"/>
        </w:rPr>
        <w:t>roblématique</w:t>
      </w: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r>
        <w:rPr>
          <w:rFonts w:ascii="Arial" w:hAnsi="Arial" w:cs="Arial"/>
          <w:sz w:val="24"/>
          <w:szCs w:val="24"/>
        </w:rPr>
        <w:t>L’utilisateur d’un tracteur 6630 à boîte de vitesse</w:t>
      </w:r>
      <w:r w:rsidR="00071298">
        <w:rPr>
          <w:rFonts w:ascii="Arial" w:hAnsi="Arial" w:cs="Arial"/>
          <w:sz w:val="24"/>
          <w:szCs w:val="24"/>
        </w:rPr>
        <w:t>s</w:t>
      </w:r>
      <w:r>
        <w:rPr>
          <w:rFonts w:ascii="Arial" w:hAnsi="Arial" w:cs="Arial"/>
          <w:sz w:val="24"/>
          <w:szCs w:val="24"/>
        </w:rPr>
        <w:t xml:space="preserve"> POWRQUAD PLUS a téléphoné au chef d’atelier de la </w:t>
      </w:r>
      <w:r w:rsidR="00422326">
        <w:rPr>
          <w:rFonts w:ascii="Arial" w:hAnsi="Arial" w:cs="Arial"/>
          <w:sz w:val="24"/>
          <w:szCs w:val="24"/>
        </w:rPr>
        <w:t>concession. Il se plaint d’un dy</w:t>
      </w:r>
      <w:r>
        <w:rPr>
          <w:rFonts w:ascii="Arial" w:hAnsi="Arial" w:cs="Arial"/>
          <w:sz w:val="24"/>
          <w:szCs w:val="24"/>
        </w:rPr>
        <w:t>sfonctionnement de sa transmission, il ne possède plus que 2 rapports de vitesse non stop (sous couple) sur les 4 possibles et cela aussi bien en marche avant qu’en marche arrière.</w:t>
      </w: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r>
        <w:rPr>
          <w:rFonts w:ascii="Arial" w:hAnsi="Arial" w:cs="Arial"/>
          <w:sz w:val="24"/>
          <w:szCs w:val="24"/>
        </w:rPr>
        <w:t>Le contact téléphonique a permis de savoir plus précisément que</w:t>
      </w: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r>
        <w:rPr>
          <w:rFonts w:ascii="Arial" w:hAnsi="Arial" w:cs="Arial"/>
          <w:sz w:val="24"/>
          <w:szCs w:val="24"/>
        </w:rPr>
        <w:tab/>
        <w:t xml:space="preserve">En position 1° vitesse </w:t>
      </w:r>
      <w:r>
        <w:rPr>
          <w:rFonts w:ascii="Arial" w:hAnsi="Arial" w:cs="Arial"/>
          <w:sz w:val="24"/>
          <w:szCs w:val="24"/>
        </w:rPr>
        <w:tab/>
        <w:t>le tracteur avance</w:t>
      </w:r>
    </w:p>
    <w:p w:rsidR="000F41D3" w:rsidRDefault="000F41D3" w:rsidP="000F41D3">
      <w:pPr>
        <w:rPr>
          <w:rFonts w:ascii="Arial" w:hAnsi="Arial" w:cs="Arial"/>
          <w:sz w:val="24"/>
          <w:szCs w:val="24"/>
        </w:rPr>
      </w:pPr>
    </w:p>
    <w:p w:rsidR="000F41D3" w:rsidRDefault="000F41D3" w:rsidP="000F41D3">
      <w:pPr>
        <w:ind w:left="3540" w:hanging="2832"/>
        <w:rPr>
          <w:rFonts w:ascii="Arial" w:hAnsi="Arial" w:cs="Arial"/>
          <w:sz w:val="24"/>
          <w:szCs w:val="24"/>
        </w:rPr>
      </w:pPr>
      <w:r>
        <w:rPr>
          <w:rFonts w:ascii="Arial" w:hAnsi="Arial" w:cs="Arial"/>
          <w:sz w:val="24"/>
          <w:szCs w:val="24"/>
        </w:rPr>
        <w:t xml:space="preserve">En position 2° vitesse </w:t>
      </w:r>
      <w:r>
        <w:rPr>
          <w:rFonts w:ascii="Arial" w:hAnsi="Arial" w:cs="Arial"/>
          <w:sz w:val="24"/>
          <w:szCs w:val="24"/>
        </w:rPr>
        <w:tab/>
        <w:t>le tracteur avance</w:t>
      </w:r>
    </w:p>
    <w:p w:rsidR="000F41D3" w:rsidRDefault="00071298" w:rsidP="000F41D3">
      <w:pPr>
        <w:ind w:left="3540"/>
        <w:rPr>
          <w:rFonts w:ascii="Arial" w:hAnsi="Arial" w:cs="Arial"/>
          <w:sz w:val="24"/>
          <w:szCs w:val="24"/>
        </w:rPr>
      </w:pPr>
      <w:proofErr w:type="gramStart"/>
      <w:r>
        <w:rPr>
          <w:rFonts w:ascii="Arial" w:hAnsi="Arial" w:cs="Arial"/>
          <w:sz w:val="24"/>
          <w:szCs w:val="24"/>
        </w:rPr>
        <w:t>m</w:t>
      </w:r>
      <w:r w:rsidR="000F41D3">
        <w:rPr>
          <w:rFonts w:ascii="Arial" w:hAnsi="Arial" w:cs="Arial"/>
          <w:sz w:val="24"/>
          <w:szCs w:val="24"/>
        </w:rPr>
        <w:t>ais</w:t>
      </w:r>
      <w:proofErr w:type="gramEnd"/>
      <w:r w:rsidR="000F41D3">
        <w:rPr>
          <w:rFonts w:ascii="Arial" w:hAnsi="Arial" w:cs="Arial"/>
          <w:sz w:val="24"/>
          <w:szCs w:val="24"/>
        </w:rPr>
        <w:t xml:space="preserve"> la vitesse maximum d’avancement du tracteur reste identique à la position 1°</w:t>
      </w:r>
    </w:p>
    <w:p w:rsidR="000F41D3" w:rsidRDefault="000F41D3" w:rsidP="000F41D3">
      <w:pPr>
        <w:ind w:left="3540"/>
        <w:rPr>
          <w:rFonts w:ascii="Arial" w:hAnsi="Arial" w:cs="Arial"/>
          <w:sz w:val="24"/>
          <w:szCs w:val="24"/>
        </w:rPr>
      </w:pPr>
    </w:p>
    <w:p w:rsidR="000F41D3" w:rsidRDefault="000F41D3" w:rsidP="000F41D3">
      <w:pPr>
        <w:ind w:left="708"/>
        <w:rPr>
          <w:rFonts w:ascii="Arial" w:hAnsi="Arial" w:cs="Arial"/>
          <w:sz w:val="24"/>
          <w:szCs w:val="24"/>
        </w:rPr>
      </w:pPr>
      <w:r>
        <w:rPr>
          <w:rFonts w:ascii="Arial" w:hAnsi="Arial" w:cs="Arial"/>
          <w:sz w:val="24"/>
          <w:szCs w:val="24"/>
        </w:rPr>
        <w:t>En position 3° vitesse</w:t>
      </w:r>
      <w:r>
        <w:rPr>
          <w:rFonts w:ascii="Arial" w:hAnsi="Arial" w:cs="Arial"/>
          <w:sz w:val="24"/>
          <w:szCs w:val="24"/>
        </w:rPr>
        <w:tab/>
        <w:t>le tracteur avance</w:t>
      </w:r>
    </w:p>
    <w:p w:rsidR="000F41D3" w:rsidRDefault="00071298" w:rsidP="000F41D3">
      <w:pPr>
        <w:ind w:left="3540"/>
        <w:rPr>
          <w:rFonts w:ascii="Arial" w:hAnsi="Arial" w:cs="Arial"/>
          <w:sz w:val="24"/>
          <w:szCs w:val="24"/>
        </w:rPr>
      </w:pPr>
      <w:proofErr w:type="gramStart"/>
      <w:r>
        <w:rPr>
          <w:rFonts w:ascii="Arial" w:hAnsi="Arial" w:cs="Arial"/>
          <w:sz w:val="24"/>
          <w:szCs w:val="24"/>
        </w:rPr>
        <w:t>a</w:t>
      </w:r>
      <w:r w:rsidR="000F41D3">
        <w:rPr>
          <w:rFonts w:ascii="Arial" w:hAnsi="Arial" w:cs="Arial"/>
          <w:sz w:val="24"/>
          <w:szCs w:val="24"/>
        </w:rPr>
        <w:t>vec</w:t>
      </w:r>
      <w:proofErr w:type="gramEnd"/>
      <w:r w:rsidR="000F41D3">
        <w:rPr>
          <w:rFonts w:ascii="Arial" w:hAnsi="Arial" w:cs="Arial"/>
          <w:sz w:val="24"/>
          <w:szCs w:val="24"/>
        </w:rPr>
        <w:t xml:space="preserve"> une augmentation de la vitesse maximum d’avancement du tracteur par rapport à la position 2°</w:t>
      </w: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r>
        <w:rPr>
          <w:rFonts w:ascii="Arial" w:hAnsi="Arial" w:cs="Arial"/>
          <w:sz w:val="24"/>
          <w:szCs w:val="24"/>
        </w:rPr>
        <w:tab/>
        <w:t>En position 4° vitesse</w:t>
      </w:r>
      <w:r>
        <w:rPr>
          <w:rFonts w:ascii="Arial" w:hAnsi="Arial" w:cs="Arial"/>
          <w:sz w:val="24"/>
          <w:szCs w:val="24"/>
        </w:rPr>
        <w:tab/>
        <w:t>Le tracteur avance</w:t>
      </w:r>
    </w:p>
    <w:p w:rsidR="000F41D3" w:rsidRDefault="00071298" w:rsidP="000F41D3">
      <w:pPr>
        <w:ind w:left="3540"/>
        <w:rPr>
          <w:rFonts w:ascii="Arial" w:hAnsi="Arial" w:cs="Arial"/>
          <w:sz w:val="24"/>
          <w:szCs w:val="24"/>
        </w:rPr>
      </w:pPr>
      <w:r>
        <w:rPr>
          <w:rFonts w:ascii="Arial" w:hAnsi="Arial" w:cs="Arial"/>
          <w:sz w:val="24"/>
          <w:szCs w:val="24"/>
        </w:rPr>
        <w:t>m</w:t>
      </w:r>
      <w:r w:rsidR="000F41D3">
        <w:rPr>
          <w:rFonts w:ascii="Arial" w:hAnsi="Arial" w:cs="Arial"/>
          <w:sz w:val="24"/>
          <w:szCs w:val="24"/>
        </w:rPr>
        <w:t>ais la vitesse maximum d’avancement du tracteur reste identique à la position 3°</w:t>
      </w:r>
    </w:p>
    <w:p w:rsidR="000F41D3" w:rsidRDefault="000F41D3" w:rsidP="000F41D3">
      <w:pPr>
        <w:rPr>
          <w:rFonts w:ascii="Arial" w:hAnsi="Arial" w:cs="Arial"/>
          <w:sz w:val="24"/>
          <w:szCs w:val="24"/>
        </w:rPr>
      </w:pPr>
    </w:p>
    <w:p w:rsidR="000F41D3" w:rsidRPr="003E6723" w:rsidRDefault="000F41D3" w:rsidP="000F41D3">
      <w:pPr>
        <w:rPr>
          <w:rFonts w:ascii="Arial" w:hAnsi="Arial" w:cs="Arial"/>
          <w:b/>
          <w:sz w:val="24"/>
          <w:szCs w:val="24"/>
        </w:rPr>
      </w:pPr>
      <w:r>
        <w:rPr>
          <w:rFonts w:ascii="Arial" w:hAnsi="Arial" w:cs="Arial"/>
          <w:b/>
          <w:sz w:val="24"/>
          <w:szCs w:val="24"/>
        </w:rPr>
        <w:t>Essai</w:t>
      </w:r>
    </w:p>
    <w:p w:rsidR="000F41D3" w:rsidRPr="003E6723" w:rsidRDefault="000F41D3" w:rsidP="000F41D3">
      <w:pPr>
        <w:rPr>
          <w:rFonts w:ascii="Arial" w:hAnsi="Arial" w:cs="Arial"/>
          <w:sz w:val="24"/>
          <w:szCs w:val="24"/>
        </w:rPr>
      </w:pPr>
    </w:p>
    <w:p w:rsidR="000F41D3" w:rsidRPr="003E6723" w:rsidRDefault="000F41D3" w:rsidP="000F41D3">
      <w:pPr>
        <w:rPr>
          <w:rFonts w:ascii="Arial" w:hAnsi="Arial" w:cs="Arial"/>
          <w:sz w:val="24"/>
          <w:szCs w:val="24"/>
        </w:rPr>
      </w:pPr>
      <w:r w:rsidRPr="003E6723">
        <w:rPr>
          <w:rFonts w:ascii="Arial" w:hAnsi="Arial" w:cs="Arial"/>
          <w:sz w:val="24"/>
          <w:szCs w:val="24"/>
        </w:rPr>
        <w:tab/>
        <w:t>Validation du ressenti du dysfonctionnement</w:t>
      </w:r>
      <w:r>
        <w:rPr>
          <w:rFonts w:ascii="Arial" w:hAnsi="Arial" w:cs="Arial"/>
          <w:sz w:val="24"/>
          <w:szCs w:val="24"/>
        </w:rPr>
        <w:t xml:space="preserve"> énoncé par le client</w:t>
      </w:r>
    </w:p>
    <w:p w:rsidR="000F41D3" w:rsidRDefault="000F41D3" w:rsidP="000F41D3">
      <w:pPr>
        <w:ind w:left="708"/>
        <w:rPr>
          <w:rFonts w:ascii="Arial" w:hAnsi="Arial" w:cs="Arial"/>
          <w:sz w:val="24"/>
          <w:szCs w:val="24"/>
        </w:rPr>
      </w:pPr>
      <w:r w:rsidRPr="003E6723">
        <w:rPr>
          <w:rFonts w:ascii="Arial" w:hAnsi="Arial" w:cs="Arial"/>
          <w:sz w:val="24"/>
          <w:szCs w:val="24"/>
        </w:rPr>
        <w:t xml:space="preserve">Affichage des vitesses en correspondance avec l’activation de la montée et descente des </w:t>
      </w:r>
      <w:r>
        <w:rPr>
          <w:rFonts w:ascii="Arial" w:hAnsi="Arial" w:cs="Arial"/>
          <w:sz w:val="24"/>
          <w:szCs w:val="24"/>
        </w:rPr>
        <w:t xml:space="preserve">différents </w:t>
      </w:r>
      <w:r w:rsidRPr="003E6723">
        <w:rPr>
          <w:rFonts w:ascii="Arial" w:hAnsi="Arial" w:cs="Arial"/>
          <w:sz w:val="24"/>
          <w:szCs w:val="24"/>
        </w:rPr>
        <w:t>rapports</w:t>
      </w:r>
      <w:r>
        <w:rPr>
          <w:rFonts w:ascii="Arial" w:hAnsi="Arial" w:cs="Arial"/>
          <w:sz w:val="24"/>
          <w:szCs w:val="24"/>
        </w:rPr>
        <w:t xml:space="preserve"> sous couple.</w:t>
      </w:r>
    </w:p>
    <w:p w:rsidR="000F41D3" w:rsidRPr="003760A6" w:rsidRDefault="000F41D3" w:rsidP="000F41D3">
      <w:pPr>
        <w:ind w:firstLine="708"/>
        <w:rPr>
          <w:rStyle w:val="Accentuation"/>
          <w:rFonts w:ascii="Arial" w:hAnsi="Arial" w:cs="Arial"/>
          <w:sz w:val="24"/>
          <w:szCs w:val="24"/>
        </w:rPr>
      </w:pPr>
      <w:r>
        <w:rPr>
          <w:rFonts w:ascii="Arial" w:hAnsi="Arial" w:cs="Arial"/>
          <w:sz w:val="24"/>
          <w:szCs w:val="24"/>
        </w:rPr>
        <w:t xml:space="preserve">Pas d’affichage de code </w:t>
      </w:r>
      <w:r w:rsidRPr="003760A6">
        <w:rPr>
          <w:rFonts w:ascii="Arial" w:hAnsi="Arial" w:cs="Arial"/>
          <w:sz w:val="24"/>
          <w:szCs w:val="24"/>
        </w:rPr>
        <w:t xml:space="preserve">erreur sur le </w:t>
      </w:r>
      <w:r w:rsidRPr="003760A6">
        <w:rPr>
          <w:rStyle w:val="Accentuation"/>
          <w:rFonts w:ascii="Arial" w:hAnsi="Arial" w:cs="Arial"/>
          <w:i w:val="0"/>
          <w:sz w:val="24"/>
          <w:szCs w:val="24"/>
        </w:rPr>
        <w:t>terminal tracteur (command center)</w:t>
      </w:r>
    </w:p>
    <w:p w:rsidR="000F41D3" w:rsidRPr="003E6723" w:rsidRDefault="000F41D3" w:rsidP="000F41D3">
      <w:pPr>
        <w:ind w:left="708"/>
        <w:rPr>
          <w:rFonts w:ascii="Arial" w:hAnsi="Arial" w:cs="Arial"/>
          <w:sz w:val="24"/>
          <w:szCs w:val="24"/>
        </w:rPr>
      </w:pP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r>
        <w:rPr>
          <w:rFonts w:ascii="Arial" w:hAnsi="Arial" w:cs="Arial"/>
          <w:sz w:val="24"/>
          <w:szCs w:val="24"/>
        </w:rPr>
        <w:t>Jeune salarié de cette entreprise, votre chef d’atelier vous désigne pour aller réaliser cette intervention mais, il vous demande au préalable d’étudier cette transmission qui pour vous est inconnue.</w:t>
      </w: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p>
    <w:p w:rsidR="000F41D3" w:rsidRDefault="000F41D3" w:rsidP="000F41D3">
      <w:pPr>
        <w:rPr>
          <w:rFonts w:ascii="Arial" w:hAnsi="Arial" w:cs="Arial"/>
          <w:sz w:val="24"/>
          <w:szCs w:val="24"/>
        </w:rPr>
      </w:pPr>
    </w:p>
    <w:p w:rsidR="00B636AE" w:rsidRDefault="00B636AE" w:rsidP="000F41D3">
      <w:pPr>
        <w:rPr>
          <w:rFonts w:ascii="Arial" w:hAnsi="Arial" w:cs="Arial"/>
          <w:sz w:val="24"/>
          <w:szCs w:val="24"/>
        </w:rPr>
      </w:pPr>
    </w:p>
    <w:p w:rsidR="00B636AE" w:rsidRDefault="00B636AE" w:rsidP="000F41D3">
      <w:pPr>
        <w:rPr>
          <w:rFonts w:ascii="Arial" w:hAnsi="Arial" w:cs="Arial"/>
          <w:sz w:val="24"/>
          <w:szCs w:val="24"/>
        </w:rPr>
      </w:pPr>
    </w:p>
    <w:p w:rsidR="00B636AE" w:rsidRDefault="00B636AE" w:rsidP="000F41D3">
      <w:pPr>
        <w:rPr>
          <w:rFonts w:ascii="Arial" w:hAnsi="Arial" w:cs="Arial"/>
          <w:sz w:val="24"/>
          <w:szCs w:val="24"/>
        </w:rPr>
      </w:pPr>
    </w:p>
    <w:p w:rsidR="0099240F" w:rsidRDefault="0099240F" w:rsidP="0099240F">
      <w:pPr>
        <w:rPr>
          <w:rFonts w:ascii="Arial" w:hAnsi="Arial" w:cs="Arial"/>
          <w:sz w:val="24"/>
          <w:szCs w:val="24"/>
        </w:rPr>
      </w:pPr>
    </w:p>
    <w:p w:rsidR="0099240F" w:rsidRDefault="0099240F" w:rsidP="0099240F">
      <w:pPr>
        <w:rPr>
          <w:rFonts w:ascii="Arial" w:hAnsi="Arial" w:cs="Arial"/>
          <w:sz w:val="24"/>
          <w:szCs w:val="24"/>
        </w:rPr>
      </w:pPr>
    </w:p>
    <w:p w:rsidR="00F1022B" w:rsidRDefault="00F1022B" w:rsidP="0099240F">
      <w:pPr>
        <w:rPr>
          <w:rFonts w:ascii="Arial" w:hAnsi="Arial" w:cs="Arial"/>
          <w:sz w:val="24"/>
          <w:szCs w:val="24"/>
        </w:rPr>
      </w:pPr>
    </w:p>
    <w:p w:rsidR="0099240F" w:rsidRDefault="0099240F" w:rsidP="0099240F">
      <w:pPr>
        <w:rPr>
          <w:rFonts w:ascii="Arial" w:hAnsi="Arial" w:cs="Arial"/>
          <w:sz w:val="24"/>
          <w:szCs w:val="24"/>
        </w:rPr>
      </w:pPr>
      <w:r w:rsidRPr="004309D8">
        <w:rPr>
          <w:rFonts w:ascii="Arial" w:hAnsi="Arial" w:cs="Arial"/>
          <w:b/>
          <w:sz w:val="24"/>
          <w:szCs w:val="24"/>
        </w:rPr>
        <w:lastRenderedPageBreak/>
        <w:t>Présentation de</w:t>
      </w:r>
      <w:r>
        <w:rPr>
          <w:rFonts w:ascii="Arial" w:hAnsi="Arial" w:cs="Arial"/>
          <w:b/>
          <w:sz w:val="24"/>
          <w:szCs w:val="24"/>
        </w:rPr>
        <w:t xml:space="preserve"> la boîte de la transmission et de sa commande.</w:t>
      </w:r>
    </w:p>
    <w:p w:rsidR="0099240F" w:rsidRDefault="0099240F" w:rsidP="0099240F">
      <w:pPr>
        <w:rPr>
          <w:rFonts w:ascii="Arial" w:hAnsi="Arial" w:cs="Arial"/>
          <w:sz w:val="24"/>
          <w:szCs w:val="24"/>
        </w:rPr>
      </w:pPr>
    </w:p>
    <w:tbl>
      <w:tblPr>
        <w:tblStyle w:val="Grilledutableau"/>
        <w:tblW w:w="0" w:type="auto"/>
        <w:tblInd w:w="108" w:type="dxa"/>
        <w:tblLook w:val="04A0" w:firstRow="1" w:lastRow="0" w:firstColumn="1" w:lastColumn="0" w:noHBand="0" w:noVBand="1"/>
      </w:tblPr>
      <w:tblGrid>
        <w:gridCol w:w="3340"/>
        <w:gridCol w:w="3448"/>
        <w:gridCol w:w="3448"/>
      </w:tblGrid>
      <w:tr w:rsidR="0099240F" w:rsidTr="003A5DD9">
        <w:tc>
          <w:tcPr>
            <w:tcW w:w="3340" w:type="dxa"/>
          </w:tcPr>
          <w:p w:rsidR="0099240F" w:rsidRDefault="0099240F" w:rsidP="00B073F6">
            <w:pPr>
              <w:rPr>
                <w:rFonts w:ascii="Arial" w:hAnsi="Arial" w:cs="Arial"/>
                <w:sz w:val="24"/>
                <w:szCs w:val="24"/>
              </w:rPr>
            </w:pPr>
          </w:p>
        </w:tc>
        <w:tc>
          <w:tcPr>
            <w:tcW w:w="3448" w:type="dxa"/>
          </w:tcPr>
          <w:p w:rsidR="0099240F" w:rsidRDefault="0099240F" w:rsidP="00407870">
            <w:pPr>
              <w:jc w:val="center"/>
              <w:rPr>
                <w:rFonts w:ascii="Arial" w:hAnsi="Arial" w:cs="Arial"/>
                <w:sz w:val="24"/>
                <w:szCs w:val="24"/>
              </w:rPr>
            </w:pPr>
          </w:p>
          <w:p w:rsidR="0099240F" w:rsidRDefault="0099240F" w:rsidP="00407870">
            <w:pPr>
              <w:jc w:val="center"/>
              <w:rPr>
                <w:rFonts w:ascii="Arial" w:hAnsi="Arial" w:cs="Arial"/>
                <w:sz w:val="24"/>
                <w:szCs w:val="24"/>
              </w:rPr>
            </w:pPr>
            <w:r>
              <w:rPr>
                <w:rFonts w:ascii="Arial" w:hAnsi="Arial" w:cs="Arial"/>
                <w:sz w:val="24"/>
                <w:szCs w:val="24"/>
              </w:rPr>
              <w:t>Boîte POWRQUAD PLUS</w:t>
            </w:r>
          </w:p>
        </w:tc>
        <w:tc>
          <w:tcPr>
            <w:tcW w:w="3448" w:type="dxa"/>
          </w:tcPr>
          <w:p w:rsidR="0099240F" w:rsidRDefault="0099240F" w:rsidP="00407870">
            <w:pPr>
              <w:jc w:val="center"/>
              <w:rPr>
                <w:rFonts w:ascii="Arial" w:hAnsi="Arial" w:cs="Arial"/>
                <w:sz w:val="24"/>
                <w:szCs w:val="24"/>
              </w:rPr>
            </w:pPr>
          </w:p>
          <w:p w:rsidR="0099240F" w:rsidRDefault="0099240F" w:rsidP="00407870">
            <w:pPr>
              <w:jc w:val="center"/>
              <w:rPr>
                <w:rFonts w:ascii="Arial" w:hAnsi="Arial" w:cs="Arial"/>
                <w:sz w:val="24"/>
                <w:szCs w:val="24"/>
              </w:rPr>
            </w:pPr>
            <w:r>
              <w:rPr>
                <w:rFonts w:ascii="Arial" w:hAnsi="Arial" w:cs="Arial"/>
                <w:sz w:val="24"/>
                <w:szCs w:val="24"/>
              </w:rPr>
              <w:t>Boîte AUTOQUAD PLUS</w:t>
            </w:r>
          </w:p>
          <w:p w:rsidR="0099240F" w:rsidRDefault="0099240F" w:rsidP="00407870">
            <w:pPr>
              <w:jc w:val="center"/>
              <w:rPr>
                <w:rFonts w:ascii="Arial" w:hAnsi="Arial" w:cs="Arial"/>
                <w:sz w:val="24"/>
                <w:szCs w:val="24"/>
              </w:rPr>
            </w:pPr>
          </w:p>
        </w:tc>
      </w:tr>
      <w:tr w:rsidR="0099240F" w:rsidTr="003A5DD9">
        <w:tc>
          <w:tcPr>
            <w:tcW w:w="3340" w:type="dxa"/>
          </w:tcPr>
          <w:p w:rsidR="0099240F" w:rsidRDefault="0099240F" w:rsidP="00407870">
            <w:pPr>
              <w:jc w:val="center"/>
              <w:rPr>
                <w:rFonts w:ascii="Arial" w:hAnsi="Arial" w:cs="Arial"/>
                <w:sz w:val="24"/>
                <w:szCs w:val="24"/>
              </w:rPr>
            </w:pPr>
          </w:p>
          <w:p w:rsidR="0099240F" w:rsidRDefault="0099240F" w:rsidP="00407870">
            <w:pPr>
              <w:jc w:val="center"/>
              <w:rPr>
                <w:rFonts w:ascii="Arial" w:hAnsi="Arial" w:cs="Arial"/>
                <w:sz w:val="24"/>
                <w:szCs w:val="24"/>
              </w:rPr>
            </w:pPr>
            <w:r>
              <w:rPr>
                <w:rFonts w:ascii="Arial" w:hAnsi="Arial" w:cs="Arial"/>
                <w:sz w:val="24"/>
                <w:szCs w:val="24"/>
              </w:rPr>
              <w:t>Boîte non stop</w:t>
            </w:r>
          </w:p>
          <w:p w:rsidR="0099240F" w:rsidRDefault="0099240F" w:rsidP="00407870">
            <w:pPr>
              <w:jc w:val="center"/>
              <w:rPr>
                <w:rFonts w:ascii="Arial" w:hAnsi="Arial" w:cs="Arial"/>
                <w:sz w:val="24"/>
                <w:szCs w:val="24"/>
              </w:rPr>
            </w:pPr>
            <w:r>
              <w:rPr>
                <w:rFonts w:ascii="Arial" w:hAnsi="Arial" w:cs="Arial"/>
                <w:sz w:val="24"/>
                <w:szCs w:val="24"/>
              </w:rPr>
              <w:t>à commande électrique</w:t>
            </w:r>
          </w:p>
          <w:p w:rsidR="0099240F" w:rsidRDefault="0099240F" w:rsidP="00407870">
            <w:pPr>
              <w:rPr>
                <w:rFonts w:ascii="Arial" w:hAnsi="Arial" w:cs="Arial"/>
                <w:sz w:val="24"/>
                <w:szCs w:val="24"/>
              </w:rPr>
            </w:pPr>
          </w:p>
        </w:tc>
        <w:tc>
          <w:tcPr>
            <w:tcW w:w="3448" w:type="dxa"/>
          </w:tcPr>
          <w:p w:rsidR="0099240F" w:rsidRDefault="0087130A" w:rsidP="00407870">
            <w:pPr>
              <w:jc w:val="center"/>
              <w:rPr>
                <w:rFonts w:ascii="Arial" w:hAnsi="Arial" w:cs="Arial"/>
                <w:sz w:val="24"/>
                <w:szCs w:val="24"/>
              </w:rPr>
            </w:pPr>
            <w:r>
              <w:rPr>
                <w:rFonts w:ascii="Arial" w:hAnsi="Arial" w:cs="Arial"/>
                <w:noProof/>
                <w:sz w:val="16"/>
                <w:szCs w:val="16"/>
                <w:lang w:eastAsia="en-US"/>
              </w:rPr>
              <w:pict>
                <v:oval id="_x0000_s1027" style="position:absolute;left:0;text-align:left;margin-left:241.3pt;margin-top:17.2pt;width:15.1pt;height:18.4pt;z-index:251661312;mso-position-horizontal-relative:text;mso-position-vertical-relative:text" fillcolor="black [3213]"/>
              </w:pict>
            </w:r>
            <w:r>
              <w:rPr>
                <w:rFonts w:ascii="Arial" w:hAnsi="Arial" w:cs="Arial"/>
                <w:noProof/>
                <w:sz w:val="16"/>
                <w:szCs w:val="16"/>
                <w:lang w:eastAsia="en-US"/>
              </w:rPr>
              <w:pict>
                <v:oval id="_x0000_s1026" style="position:absolute;left:0;text-align:left;margin-left:66.35pt;margin-top:17.2pt;width:15.1pt;height:18.4pt;z-index:251660288;mso-position-horizontal-relative:text;mso-position-vertical-relative:text" fillcolor="black [3213]"/>
              </w:pict>
            </w:r>
          </w:p>
        </w:tc>
        <w:tc>
          <w:tcPr>
            <w:tcW w:w="3448" w:type="dxa"/>
          </w:tcPr>
          <w:p w:rsidR="0099240F" w:rsidRDefault="0099240F" w:rsidP="00407870">
            <w:pPr>
              <w:jc w:val="center"/>
              <w:rPr>
                <w:rFonts w:ascii="Arial" w:hAnsi="Arial" w:cs="Arial"/>
                <w:sz w:val="24"/>
                <w:szCs w:val="24"/>
              </w:rPr>
            </w:pPr>
          </w:p>
        </w:tc>
      </w:tr>
    </w:tbl>
    <w:p w:rsidR="0099240F" w:rsidRDefault="0099240F" w:rsidP="0099240F">
      <w:pPr>
        <w:rPr>
          <w:rFonts w:ascii="Arial" w:hAnsi="Arial" w:cs="Arial"/>
          <w:sz w:val="24"/>
          <w:szCs w:val="24"/>
        </w:rPr>
      </w:pPr>
    </w:p>
    <w:tbl>
      <w:tblPr>
        <w:tblStyle w:val="Grilledutableau"/>
        <w:tblW w:w="0" w:type="auto"/>
        <w:tblInd w:w="108" w:type="dxa"/>
        <w:tblLayout w:type="fixed"/>
        <w:tblLook w:val="04A0" w:firstRow="1" w:lastRow="0" w:firstColumn="1" w:lastColumn="0" w:noHBand="0" w:noVBand="1"/>
      </w:tblPr>
      <w:tblGrid>
        <w:gridCol w:w="993"/>
        <w:gridCol w:w="1331"/>
        <w:gridCol w:w="1331"/>
        <w:gridCol w:w="1331"/>
        <w:gridCol w:w="1332"/>
        <w:gridCol w:w="1331"/>
        <w:gridCol w:w="1331"/>
        <w:gridCol w:w="1332"/>
      </w:tblGrid>
      <w:tr w:rsidR="0099240F" w:rsidTr="003A5DD9">
        <w:tc>
          <w:tcPr>
            <w:tcW w:w="993" w:type="dxa"/>
          </w:tcPr>
          <w:p w:rsidR="0099240F" w:rsidRPr="004309D8" w:rsidRDefault="0099240F" w:rsidP="00407870">
            <w:pPr>
              <w:rPr>
                <w:rFonts w:ascii="Arial" w:hAnsi="Arial" w:cs="Arial"/>
              </w:rPr>
            </w:pPr>
          </w:p>
        </w:tc>
        <w:tc>
          <w:tcPr>
            <w:tcW w:w="1331" w:type="dxa"/>
          </w:tcPr>
          <w:p w:rsidR="0099240F" w:rsidRPr="004309D8"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Transmission et commande électriques de l'inverseur</w:t>
            </w:r>
          </w:p>
        </w:tc>
        <w:tc>
          <w:tcPr>
            <w:tcW w:w="1331" w:type="dxa"/>
          </w:tcPr>
          <w:p w:rsidR="0099240F" w:rsidRPr="004309D8"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Vitesse programmable au démarrage</w:t>
            </w:r>
          </w:p>
        </w:tc>
        <w:tc>
          <w:tcPr>
            <w:tcW w:w="1331" w:type="dxa"/>
          </w:tcPr>
          <w:p w:rsidR="0099240F" w:rsidRDefault="0099240F" w:rsidP="00407870">
            <w:pPr>
              <w:jc w:val="center"/>
              <w:rPr>
                <w:rFonts w:ascii="Arial" w:hAnsi="Arial" w:cs="Arial"/>
                <w:sz w:val="16"/>
                <w:szCs w:val="16"/>
              </w:rPr>
            </w:pPr>
          </w:p>
          <w:p w:rsidR="0099240F" w:rsidRDefault="0099240F" w:rsidP="00407870">
            <w:pPr>
              <w:jc w:val="center"/>
              <w:rPr>
                <w:rFonts w:ascii="Arial" w:hAnsi="Arial" w:cs="Arial"/>
                <w:sz w:val="16"/>
                <w:szCs w:val="16"/>
              </w:rPr>
            </w:pPr>
            <w:r w:rsidRPr="004309D8">
              <w:rPr>
                <w:rFonts w:ascii="Arial" w:hAnsi="Arial" w:cs="Arial"/>
                <w:sz w:val="16"/>
                <w:szCs w:val="16"/>
              </w:rPr>
              <w:t>Programmation de la vitesse la plus haute engagée en mode de passage automatique des vitesses</w:t>
            </w:r>
          </w:p>
          <w:p w:rsidR="0099240F" w:rsidRPr="004309D8" w:rsidRDefault="0099240F" w:rsidP="00407870">
            <w:pPr>
              <w:jc w:val="center"/>
              <w:rPr>
                <w:rFonts w:ascii="Arial" w:hAnsi="Arial" w:cs="Arial"/>
                <w:sz w:val="16"/>
                <w:szCs w:val="16"/>
              </w:rPr>
            </w:pPr>
          </w:p>
        </w:tc>
        <w:tc>
          <w:tcPr>
            <w:tcW w:w="1332" w:type="dxa"/>
          </w:tcPr>
          <w:p w:rsidR="0099240F"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Sélection automatique du bon rapport lors du changement de gamme</w:t>
            </w:r>
          </w:p>
        </w:tc>
        <w:tc>
          <w:tcPr>
            <w:tcW w:w="1331" w:type="dxa"/>
          </w:tcPr>
          <w:p w:rsidR="0099240F"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Adaptation automatique du régime moteur lors du passage des vitesses</w:t>
            </w:r>
          </w:p>
        </w:tc>
        <w:tc>
          <w:tcPr>
            <w:tcW w:w="1331" w:type="dxa"/>
          </w:tcPr>
          <w:p w:rsidR="0099240F"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Co</w:t>
            </w:r>
            <w:r w:rsidR="0051284C">
              <w:rPr>
                <w:rFonts w:ascii="Arial" w:hAnsi="Arial" w:cs="Arial"/>
                <w:sz w:val="16"/>
                <w:szCs w:val="16"/>
              </w:rPr>
              <w:t>mmande de rapports automatique</w:t>
            </w:r>
            <w:r w:rsidRPr="004309D8">
              <w:rPr>
                <w:rFonts w:ascii="Arial" w:hAnsi="Arial" w:cs="Arial"/>
                <w:sz w:val="16"/>
                <w:szCs w:val="16"/>
              </w:rPr>
              <w:t xml:space="preserve"> avec fonctionnement en mode normal ou économique</w:t>
            </w:r>
          </w:p>
        </w:tc>
        <w:tc>
          <w:tcPr>
            <w:tcW w:w="1332" w:type="dxa"/>
          </w:tcPr>
          <w:p w:rsidR="0099240F"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sidRPr="004309D8">
              <w:rPr>
                <w:rFonts w:ascii="Arial" w:hAnsi="Arial" w:cs="Arial"/>
                <w:sz w:val="16"/>
                <w:szCs w:val="16"/>
              </w:rPr>
              <w:t>Rapport</w:t>
            </w:r>
          </w:p>
          <w:p w:rsidR="0099240F" w:rsidRPr="004309D8" w:rsidRDefault="0099240F" w:rsidP="00407870">
            <w:pPr>
              <w:jc w:val="center"/>
              <w:rPr>
                <w:rFonts w:ascii="Arial" w:hAnsi="Arial" w:cs="Arial"/>
                <w:sz w:val="16"/>
                <w:szCs w:val="16"/>
              </w:rPr>
            </w:pPr>
            <w:r w:rsidRPr="004309D8">
              <w:rPr>
                <w:rFonts w:ascii="Arial" w:hAnsi="Arial" w:cs="Arial"/>
                <w:sz w:val="16"/>
                <w:szCs w:val="16"/>
              </w:rPr>
              <w:t>de vitesse avant arrière programmable</w:t>
            </w:r>
          </w:p>
        </w:tc>
      </w:tr>
      <w:tr w:rsidR="0099240F" w:rsidTr="003A5DD9">
        <w:tc>
          <w:tcPr>
            <w:tcW w:w="993" w:type="dxa"/>
          </w:tcPr>
          <w:p w:rsidR="0099240F" w:rsidRDefault="0099240F" w:rsidP="00407870">
            <w:pPr>
              <w:rPr>
                <w:rFonts w:ascii="Arial" w:hAnsi="Arial" w:cs="Arial"/>
              </w:rPr>
            </w:pPr>
          </w:p>
          <w:p w:rsidR="0099240F" w:rsidRDefault="0099240F" w:rsidP="00407870">
            <w:pPr>
              <w:rPr>
                <w:rFonts w:ascii="Arial" w:hAnsi="Arial" w:cs="Arial"/>
              </w:rPr>
            </w:pPr>
            <w:r>
              <w:rPr>
                <w:rFonts w:ascii="Arial" w:hAnsi="Arial" w:cs="Arial"/>
              </w:rPr>
              <w:t>POWR QUAD</w:t>
            </w:r>
          </w:p>
          <w:p w:rsidR="0099240F" w:rsidRDefault="0099240F" w:rsidP="00407870">
            <w:pPr>
              <w:rPr>
                <w:rFonts w:ascii="Arial" w:hAnsi="Arial" w:cs="Arial"/>
              </w:rPr>
            </w:pPr>
            <w:r w:rsidRPr="004309D8">
              <w:rPr>
                <w:rFonts w:ascii="Arial" w:hAnsi="Arial" w:cs="Arial"/>
              </w:rPr>
              <w:t xml:space="preserve"> PLUS</w:t>
            </w:r>
          </w:p>
          <w:p w:rsidR="0099240F" w:rsidRPr="004309D8" w:rsidRDefault="0099240F" w:rsidP="00407870">
            <w:pPr>
              <w:rPr>
                <w:rFonts w:ascii="Arial" w:hAnsi="Arial" w:cs="Arial"/>
              </w:rPr>
            </w:pPr>
          </w:p>
        </w:tc>
        <w:tc>
          <w:tcPr>
            <w:tcW w:w="1331" w:type="dxa"/>
          </w:tcPr>
          <w:p w:rsidR="0099240F" w:rsidRPr="004309D8" w:rsidRDefault="0087130A" w:rsidP="00407870">
            <w:pPr>
              <w:jc w:val="center"/>
              <w:rPr>
                <w:rFonts w:ascii="Arial" w:hAnsi="Arial" w:cs="Arial"/>
                <w:sz w:val="16"/>
                <w:szCs w:val="16"/>
              </w:rPr>
            </w:pPr>
            <w:r>
              <w:rPr>
                <w:rFonts w:ascii="Arial" w:hAnsi="Arial" w:cs="Arial"/>
                <w:noProof/>
                <w:sz w:val="16"/>
                <w:szCs w:val="16"/>
                <w:lang w:eastAsia="en-US"/>
              </w:rPr>
              <w:pict>
                <v:oval id="_x0000_s1037" style="position:absolute;left:0;text-align:left;margin-left:419.1pt;margin-top:72.9pt;width:15.1pt;height:18.4pt;z-index:251671552;mso-position-horizontal-relative:text;mso-position-vertical-relative:text" fillcolor="black [3213]"/>
              </w:pict>
            </w:r>
            <w:r>
              <w:rPr>
                <w:rFonts w:ascii="Arial" w:hAnsi="Arial" w:cs="Arial"/>
                <w:noProof/>
                <w:sz w:val="16"/>
                <w:szCs w:val="16"/>
                <w:lang w:eastAsia="en-US"/>
              </w:rPr>
              <w:pict>
                <v:oval id="_x0000_s1035" style="position:absolute;left:0;text-align:left;margin-left:285.9pt;margin-top:20.15pt;width:15.1pt;height:18.4pt;z-index:251669504;mso-position-horizontal-relative:text;mso-position-vertical-relative:text" fillcolor="black [3213]"/>
              </w:pict>
            </w:r>
            <w:r>
              <w:rPr>
                <w:rFonts w:ascii="Arial" w:hAnsi="Arial" w:cs="Arial"/>
                <w:noProof/>
                <w:sz w:val="16"/>
                <w:szCs w:val="16"/>
                <w:lang w:eastAsia="en-US"/>
              </w:rPr>
              <w:pict>
                <v:oval id="_x0000_s1036" style="position:absolute;left:0;text-align:left;margin-left:285.9pt;margin-top:72.9pt;width:15.1pt;height:18.4pt;z-index:251670528;mso-position-horizontal-relative:text;mso-position-vertical-relative:text" fillcolor="black [3213]"/>
              </w:pict>
            </w:r>
            <w:r>
              <w:rPr>
                <w:rFonts w:ascii="Arial" w:hAnsi="Arial" w:cs="Arial"/>
                <w:noProof/>
                <w:sz w:val="16"/>
                <w:szCs w:val="16"/>
                <w:lang w:eastAsia="en-US"/>
              </w:rPr>
              <w:pict>
                <v:oval id="_x0000_s1033" style="position:absolute;left:0;text-align:left;margin-left:218.1pt;margin-top:20.15pt;width:15.1pt;height:18.4pt;z-index:251667456;mso-position-horizontal-relative:text;mso-position-vertical-relative:text" fillcolor="black [3213]"/>
              </w:pict>
            </w:r>
            <w:r>
              <w:rPr>
                <w:rFonts w:ascii="Arial" w:hAnsi="Arial" w:cs="Arial"/>
                <w:noProof/>
                <w:sz w:val="16"/>
                <w:szCs w:val="16"/>
                <w:lang w:eastAsia="en-US"/>
              </w:rPr>
              <w:pict>
                <v:oval id="_x0000_s1034" style="position:absolute;left:0;text-align:left;margin-left:218.1pt;margin-top:72.9pt;width:15.1pt;height:18.4pt;z-index:251668480;mso-position-horizontal-relative:text;mso-position-vertical-relative:text" fillcolor="black [3213]"/>
              </w:pict>
            </w:r>
            <w:r>
              <w:rPr>
                <w:rFonts w:ascii="Arial" w:hAnsi="Arial" w:cs="Arial"/>
                <w:noProof/>
                <w:sz w:val="16"/>
                <w:szCs w:val="16"/>
                <w:lang w:eastAsia="en-US"/>
              </w:rPr>
              <w:pict>
                <v:oval id="_x0000_s1032" style="position:absolute;left:0;text-align:left;margin-left:149.45pt;margin-top:72.9pt;width:15.1pt;height:18.4pt;z-index:251666432;mso-position-horizontal-relative:text;mso-position-vertical-relative:text" fillcolor="black [3213]"/>
              </w:pict>
            </w:r>
            <w:r>
              <w:rPr>
                <w:rFonts w:ascii="Arial" w:hAnsi="Arial" w:cs="Arial"/>
                <w:noProof/>
                <w:sz w:val="16"/>
                <w:szCs w:val="16"/>
                <w:lang w:eastAsia="en-US"/>
              </w:rPr>
              <w:pict>
                <v:oval id="_x0000_s1030" style="position:absolute;left:0;text-align:left;margin-left:84.95pt;margin-top:20.15pt;width:15.1pt;height:18.4pt;z-index:251664384;mso-position-horizontal-relative:text;mso-position-vertical-relative:text" fillcolor="black [3213]"/>
              </w:pict>
            </w:r>
            <w:r>
              <w:rPr>
                <w:rFonts w:ascii="Arial" w:hAnsi="Arial" w:cs="Arial"/>
                <w:noProof/>
                <w:sz w:val="16"/>
                <w:szCs w:val="16"/>
                <w:lang w:eastAsia="en-US"/>
              </w:rPr>
              <w:pict>
                <v:oval id="_x0000_s1031" style="position:absolute;left:0;text-align:left;margin-left:84.95pt;margin-top:72.9pt;width:15.1pt;height:18.4pt;z-index:251665408;mso-position-horizontal-relative:text;mso-position-vertical-relative:text" fillcolor="black [3213]"/>
              </w:pict>
            </w:r>
            <w:r>
              <w:rPr>
                <w:rFonts w:ascii="Arial" w:hAnsi="Arial" w:cs="Arial"/>
                <w:noProof/>
                <w:sz w:val="16"/>
                <w:szCs w:val="16"/>
                <w:lang w:eastAsia="en-US"/>
              </w:rPr>
              <w:pict>
                <v:oval id="_x0000_s1029" style="position:absolute;left:0;text-align:left;margin-left:21.3pt;margin-top:72.9pt;width:15.1pt;height:18.4pt;z-index:251663360;mso-position-horizontal-relative:text;mso-position-vertical-relative:text" fillcolor="black [3213]"/>
              </w:pict>
            </w:r>
            <w:r>
              <w:rPr>
                <w:rFonts w:ascii="Arial" w:hAnsi="Arial" w:cs="Arial"/>
                <w:noProof/>
                <w:sz w:val="16"/>
                <w:szCs w:val="16"/>
                <w:lang w:eastAsia="en-US"/>
              </w:rPr>
              <w:pict>
                <v:oval id="_x0000_s1028" style="position:absolute;left:0;text-align:left;margin-left:21.3pt;margin-top:20.15pt;width:15.1pt;height:18.4pt;z-index:251662336;mso-position-horizontal-relative:text;mso-position-vertical-relative:text" fillcolor="black [3213]"/>
              </w:pict>
            </w:r>
          </w:p>
        </w:tc>
        <w:tc>
          <w:tcPr>
            <w:tcW w:w="1331"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2"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2" w:type="dxa"/>
          </w:tcPr>
          <w:p w:rsidR="0099240F" w:rsidRPr="004309D8" w:rsidRDefault="0099240F" w:rsidP="00407870">
            <w:pPr>
              <w:jc w:val="center"/>
              <w:rPr>
                <w:rFonts w:ascii="Arial" w:hAnsi="Arial" w:cs="Arial"/>
                <w:sz w:val="16"/>
                <w:szCs w:val="16"/>
              </w:rPr>
            </w:pPr>
          </w:p>
        </w:tc>
      </w:tr>
      <w:tr w:rsidR="0099240F" w:rsidTr="003A5DD9">
        <w:tc>
          <w:tcPr>
            <w:tcW w:w="993" w:type="dxa"/>
          </w:tcPr>
          <w:p w:rsidR="0099240F" w:rsidRDefault="0099240F" w:rsidP="00407870">
            <w:pPr>
              <w:rPr>
                <w:rFonts w:ascii="Arial" w:hAnsi="Arial" w:cs="Arial"/>
              </w:rPr>
            </w:pPr>
          </w:p>
          <w:p w:rsidR="0099240F" w:rsidRDefault="0099240F" w:rsidP="00407870">
            <w:pPr>
              <w:rPr>
                <w:rFonts w:ascii="Arial" w:hAnsi="Arial" w:cs="Arial"/>
              </w:rPr>
            </w:pPr>
            <w:r w:rsidRPr="004309D8">
              <w:rPr>
                <w:rFonts w:ascii="Arial" w:hAnsi="Arial" w:cs="Arial"/>
              </w:rPr>
              <w:t>AUTO</w:t>
            </w:r>
          </w:p>
          <w:p w:rsidR="0099240F" w:rsidRDefault="0099240F" w:rsidP="00407870">
            <w:pPr>
              <w:rPr>
                <w:rFonts w:ascii="Arial" w:hAnsi="Arial" w:cs="Arial"/>
              </w:rPr>
            </w:pPr>
            <w:r>
              <w:rPr>
                <w:rFonts w:ascii="Arial" w:hAnsi="Arial" w:cs="Arial"/>
              </w:rPr>
              <w:t>QUAD PLUS</w:t>
            </w:r>
          </w:p>
          <w:p w:rsidR="0099240F" w:rsidRPr="004309D8" w:rsidRDefault="0099240F" w:rsidP="00407870">
            <w:pPr>
              <w:rPr>
                <w:rFonts w:ascii="Arial" w:hAnsi="Arial" w:cs="Arial"/>
              </w:rPr>
            </w:pPr>
          </w:p>
        </w:tc>
        <w:tc>
          <w:tcPr>
            <w:tcW w:w="1331"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2" w:type="dxa"/>
          </w:tcPr>
          <w:p w:rsidR="0099240F" w:rsidRPr="004309D8" w:rsidRDefault="0099240F" w:rsidP="00407870">
            <w:pPr>
              <w:jc w:val="center"/>
              <w:rPr>
                <w:rFonts w:ascii="Arial" w:hAnsi="Arial" w:cs="Arial"/>
                <w:sz w:val="16"/>
                <w:szCs w:val="16"/>
              </w:rPr>
            </w:pPr>
          </w:p>
        </w:tc>
        <w:tc>
          <w:tcPr>
            <w:tcW w:w="1331" w:type="dxa"/>
          </w:tcPr>
          <w:p w:rsidR="0099240F" w:rsidRPr="004309D8" w:rsidRDefault="0099240F" w:rsidP="00407870">
            <w:pPr>
              <w:jc w:val="center"/>
              <w:rPr>
                <w:rFonts w:ascii="Arial" w:hAnsi="Arial" w:cs="Arial"/>
                <w:sz w:val="16"/>
                <w:szCs w:val="16"/>
              </w:rPr>
            </w:pPr>
          </w:p>
        </w:tc>
        <w:tc>
          <w:tcPr>
            <w:tcW w:w="1331" w:type="dxa"/>
          </w:tcPr>
          <w:p w:rsidR="0099240F" w:rsidRDefault="0099240F" w:rsidP="00407870">
            <w:pPr>
              <w:jc w:val="center"/>
              <w:rPr>
                <w:rFonts w:ascii="Arial" w:hAnsi="Arial" w:cs="Arial"/>
                <w:sz w:val="16"/>
                <w:szCs w:val="16"/>
              </w:rPr>
            </w:pPr>
          </w:p>
          <w:p w:rsidR="0099240F" w:rsidRPr="004309D8" w:rsidRDefault="0099240F" w:rsidP="00407870">
            <w:pPr>
              <w:jc w:val="center"/>
              <w:rPr>
                <w:rFonts w:ascii="Arial" w:hAnsi="Arial" w:cs="Arial"/>
                <w:sz w:val="16"/>
                <w:szCs w:val="16"/>
              </w:rPr>
            </w:pPr>
            <w:r>
              <w:rPr>
                <w:rFonts w:ascii="Arial" w:hAnsi="Arial" w:cs="Arial"/>
                <w:sz w:val="16"/>
                <w:szCs w:val="16"/>
              </w:rPr>
              <w:t>Réglable en continue</w:t>
            </w:r>
          </w:p>
        </w:tc>
        <w:tc>
          <w:tcPr>
            <w:tcW w:w="1332" w:type="dxa"/>
          </w:tcPr>
          <w:p w:rsidR="0099240F" w:rsidRPr="004309D8" w:rsidRDefault="0099240F" w:rsidP="00407870">
            <w:pPr>
              <w:jc w:val="center"/>
              <w:rPr>
                <w:rFonts w:ascii="Arial" w:hAnsi="Arial" w:cs="Arial"/>
                <w:sz w:val="16"/>
                <w:szCs w:val="16"/>
              </w:rPr>
            </w:pPr>
          </w:p>
        </w:tc>
      </w:tr>
    </w:tbl>
    <w:p w:rsidR="0099240F" w:rsidRDefault="0099240F" w:rsidP="0099240F">
      <w:pPr>
        <w:rPr>
          <w:rFonts w:ascii="Arial" w:hAnsi="Arial" w:cs="Arial"/>
          <w:sz w:val="24"/>
          <w:szCs w:val="24"/>
        </w:rPr>
      </w:pPr>
    </w:p>
    <w:p w:rsidR="0099240F" w:rsidRDefault="0099240F" w:rsidP="0099240F">
      <w:pPr>
        <w:rPr>
          <w:rFonts w:ascii="Arial" w:hAnsi="Arial" w:cs="Arial"/>
          <w:sz w:val="24"/>
          <w:szCs w:val="24"/>
        </w:rPr>
      </w:pPr>
      <w:r w:rsidRPr="00BD56B7">
        <w:rPr>
          <w:rFonts w:ascii="Arial" w:hAnsi="Arial" w:cs="Arial"/>
          <w:sz w:val="24"/>
          <w:szCs w:val="24"/>
        </w:rPr>
        <w:t xml:space="preserve">La </w:t>
      </w:r>
      <w:r>
        <w:rPr>
          <w:rFonts w:ascii="Arial" w:hAnsi="Arial" w:cs="Arial"/>
          <w:sz w:val="24"/>
          <w:szCs w:val="24"/>
        </w:rPr>
        <w:t>transmission POW</w:t>
      </w:r>
      <w:r w:rsidRPr="00BD56B7">
        <w:rPr>
          <w:rFonts w:ascii="Arial" w:hAnsi="Arial" w:cs="Arial"/>
          <w:sz w:val="24"/>
          <w:szCs w:val="24"/>
        </w:rPr>
        <w:t xml:space="preserve">RQUAD </w:t>
      </w:r>
      <w:r>
        <w:rPr>
          <w:rFonts w:ascii="Arial" w:hAnsi="Arial" w:cs="Arial"/>
          <w:sz w:val="24"/>
          <w:szCs w:val="24"/>
        </w:rPr>
        <w:t xml:space="preserve">PLUS </w:t>
      </w:r>
      <w:r w:rsidRPr="00BD56B7">
        <w:rPr>
          <w:rFonts w:ascii="Arial" w:hAnsi="Arial" w:cs="Arial"/>
          <w:sz w:val="24"/>
          <w:szCs w:val="24"/>
        </w:rPr>
        <w:t>est constit</w:t>
      </w:r>
      <w:r>
        <w:rPr>
          <w:rFonts w:ascii="Arial" w:hAnsi="Arial" w:cs="Arial"/>
          <w:sz w:val="24"/>
          <w:szCs w:val="24"/>
        </w:rPr>
        <w:t>uée de deux modules principaux:</w:t>
      </w:r>
    </w:p>
    <w:p w:rsidR="0099240F" w:rsidRDefault="0099240F" w:rsidP="0099240F">
      <w:pPr>
        <w:rPr>
          <w:rFonts w:ascii="Arial" w:hAnsi="Arial" w:cs="Arial"/>
          <w:sz w:val="24"/>
          <w:szCs w:val="24"/>
        </w:rPr>
      </w:pPr>
    </w:p>
    <w:p w:rsidR="0099240F" w:rsidRDefault="0099240F" w:rsidP="0099240F">
      <w:pPr>
        <w:ind w:firstLine="708"/>
        <w:rPr>
          <w:rFonts w:ascii="Arial" w:hAnsi="Arial" w:cs="Arial"/>
          <w:sz w:val="24"/>
          <w:szCs w:val="24"/>
        </w:rPr>
      </w:pPr>
      <w:r>
        <w:rPr>
          <w:rFonts w:ascii="Arial" w:hAnsi="Arial" w:cs="Arial"/>
          <w:sz w:val="24"/>
          <w:szCs w:val="24"/>
        </w:rPr>
        <w:t>Le module inverseur/</w:t>
      </w:r>
      <w:r w:rsidRPr="00BD56B7">
        <w:rPr>
          <w:rFonts w:ascii="Arial" w:hAnsi="Arial" w:cs="Arial"/>
          <w:sz w:val="24"/>
          <w:szCs w:val="24"/>
        </w:rPr>
        <w:t xml:space="preserve">boîte </w:t>
      </w:r>
      <w:r>
        <w:rPr>
          <w:rFonts w:ascii="Arial" w:hAnsi="Arial" w:cs="Arial"/>
          <w:sz w:val="24"/>
          <w:szCs w:val="24"/>
        </w:rPr>
        <w:t>n</w:t>
      </w:r>
      <w:r w:rsidRPr="00BD56B7">
        <w:rPr>
          <w:rFonts w:ascii="Arial" w:hAnsi="Arial" w:cs="Arial"/>
          <w:sz w:val="24"/>
          <w:szCs w:val="24"/>
        </w:rPr>
        <w:t xml:space="preserve">on </w:t>
      </w:r>
      <w:r>
        <w:rPr>
          <w:rFonts w:ascii="Arial" w:hAnsi="Arial" w:cs="Arial"/>
          <w:sz w:val="24"/>
          <w:szCs w:val="24"/>
        </w:rPr>
        <w:t>s</w:t>
      </w:r>
      <w:r w:rsidRPr="00BD56B7">
        <w:rPr>
          <w:rFonts w:ascii="Arial" w:hAnsi="Arial" w:cs="Arial"/>
          <w:sz w:val="24"/>
          <w:szCs w:val="24"/>
        </w:rPr>
        <w:t>top</w:t>
      </w:r>
      <w:r>
        <w:rPr>
          <w:rFonts w:ascii="Arial" w:hAnsi="Arial" w:cs="Arial"/>
          <w:sz w:val="24"/>
          <w:szCs w:val="24"/>
        </w:rPr>
        <w:t xml:space="preserve"> (passage sous couple).</w:t>
      </w:r>
    </w:p>
    <w:p w:rsidR="0099240F" w:rsidRDefault="0099240F" w:rsidP="0099240F">
      <w:pPr>
        <w:ind w:firstLine="708"/>
        <w:rPr>
          <w:rFonts w:ascii="Arial" w:hAnsi="Arial" w:cs="Arial"/>
          <w:sz w:val="24"/>
          <w:szCs w:val="24"/>
        </w:rPr>
      </w:pPr>
      <w:r>
        <w:rPr>
          <w:rFonts w:ascii="Arial" w:hAnsi="Arial" w:cs="Arial"/>
          <w:sz w:val="24"/>
          <w:szCs w:val="24"/>
        </w:rPr>
        <w:t xml:space="preserve">Le module </w:t>
      </w:r>
      <w:r w:rsidRPr="00BD56B7">
        <w:rPr>
          <w:rFonts w:ascii="Arial" w:hAnsi="Arial" w:cs="Arial"/>
          <w:sz w:val="24"/>
          <w:szCs w:val="24"/>
        </w:rPr>
        <w:t>boîte de gammes.</w:t>
      </w:r>
    </w:p>
    <w:p w:rsidR="0099240F" w:rsidRPr="00BD56B7" w:rsidRDefault="0099240F" w:rsidP="0099240F">
      <w:pPr>
        <w:rPr>
          <w:rFonts w:ascii="Arial" w:hAnsi="Arial" w:cs="Arial"/>
          <w:sz w:val="24"/>
          <w:szCs w:val="24"/>
        </w:rPr>
      </w:pPr>
    </w:p>
    <w:p w:rsidR="0099240F" w:rsidRDefault="0099240F" w:rsidP="0099240F">
      <w:pPr>
        <w:rPr>
          <w:rFonts w:ascii="Arial" w:hAnsi="Arial" w:cs="Arial"/>
          <w:sz w:val="24"/>
          <w:szCs w:val="24"/>
        </w:rPr>
      </w:pPr>
      <w:r>
        <w:rPr>
          <w:rFonts w:ascii="Arial" w:hAnsi="Arial" w:cs="Arial"/>
          <w:sz w:val="24"/>
          <w:szCs w:val="24"/>
        </w:rPr>
        <w:t>L</w:t>
      </w:r>
      <w:r w:rsidRPr="00BD56B7">
        <w:rPr>
          <w:rFonts w:ascii="Arial" w:hAnsi="Arial" w:cs="Arial"/>
          <w:sz w:val="24"/>
          <w:szCs w:val="24"/>
        </w:rPr>
        <w:t xml:space="preserve">a commande électrique </w:t>
      </w:r>
      <w:r>
        <w:rPr>
          <w:rFonts w:ascii="Arial" w:hAnsi="Arial" w:cs="Arial"/>
          <w:sz w:val="24"/>
          <w:szCs w:val="24"/>
        </w:rPr>
        <w:t xml:space="preserve">de cette transmission </w:t>
      </w:r>
      <w:r w:rsidRPr="00BD56B7">
        <w:rPr>
          <w:rFonts w:ascii="Arial" w:hAnsi="Arial" w:cs="Arial"/>
          <w:sz w:val="24"/>
          <w:szCs w:val="24"/>
        </w:rPr>
        <w:t>e</w:t>
      </w:r>
      <w:r>
        <w:rPr>
          <w:rFonts w:ascii="Arial" w:hAnsi="Arial" w:cs="Arial"/>
          <w:sz w:val="24"/>
          <w:szCs w:val="24"/>
        </w:rPr>
        <w:t xml:space="preserve">st disponible en deux versions donc la </w:t>
      </w:r>
      <w:r w:rsidRPr="00BD56B7">
        <w:rPr>
          <w:rFonts w:ascii="Arial" w:hAnsi="Arial" w:cs="Arial"/>
          <w:sz w:val="24"/>
          <w:szCs w:val="24"/>
        </w:rPr>
        <w:t>seule différence est le mode de passage des vitesses.</w:t>
      </w:r>
    </w:p>
    <w:p w:rsidR="0099240F" w:rsidRDefault="0099240F" w:rsidP="0099240F">
      <w:pPr>
        <w:rPr>
          <w:rFonts w:ascii="Arial" w:hAnsi="Arial" w:cs="Arial"/>
          <w:sz w:val="24"/>
          <w:szCs w:val="24"/>
        </w:rPr>
      </w:pPr>
    </w:p>
    <w:p w:rsidR="0099240F" w:rsidRDefault="0099240F" w:rsidP="0099240F">
      <w:pPr>
        <w:ind w:firstLine="708"/>
        <w:rPr>
          <w:rFonts w:ascii="Arial" w:hAnsi="Arial" w:cs="Arial"/>
          <w:sz w:val="24"/>
          <w:szCs w:val="24"/>
        </w:rPr>
      </w:pPr>
      <w:r>
        <w:rPr>
          <w:rFonts w:ascii="Arial" w:hAnsi="Arial" w:cs="Arial"/>
          <w:sz w:val="24"/>
          <w:szCs w:val="24"/>
        </w:rPr>
        <w:t>B</w:t>
      </w:r>
      <w:r w:rsidRPr="00BD56B7">
        <w:rPr>
          <w:rFonts w:ascii="Arial" w:hAnsi="Arial" w:cs="Arial"/>
          <w:sz w:val="24"/>
          <w:szCs w:val="24"/>
        </w:rPr>
        <w:t xml:space="preserve">oîte </w:t>
      </w:r>
      <w:r>
        <w:rPr>
          <w:rFonts w:ascii="Arial" w:hAnsi="Arial" w:cs="Arial"/>
          <w:sz w:val="24"/>
          <w:szCs w:val="24"/>
        </w:rPr>
        <w:t>POW</w:t>
      </w:r>
      <w:r w:rsidRPr="00BD56B7">
        <w:rPr>
          <w:rFonts w:ascii="Arial" w:hAnsi="Arial" w:cs="Arial"/>
          <w:sz w:val="24"/>
          <w:szCs w:val="24"/>
        </w:rPr>
        <w:t>RQUAD PLUS</w:t>
      </w:r>
      <w:r>
        <w:rPr>
          <w:rFonts w:ascii="Arial" w:hAnsi="Arial" w:cs="Arial"/>
          <w:sz w:val="24"/>
          <w:szCs w:val="24"/>
        </w:rPr>
        <w:t>.</w:t>
      </w:r>
    </w:p>
    <w:p w:rsidR="0099240F" w:rsidRDefault="0099240F" w:rsidP="0099240F">
      <w:pPr>
        <w:ind w:firstLine="708"/>
        <w:rPr>
          <w:rFonts w:ascii="Arial" w:hAnsi="Arial" w:cs="Arial"/>
          <w:sz w:val="24"/>
          <w:szCs w:val="24"/>
        </w:rPr>
      </w:pPr>
      <w:r>
        <w:rPr>
          <w:rFonts w:ascii="Arial" w:hAnsi="Arial" w:cs="Arial"/>
          <w:sz w:val="24"/>
          <w:szCs w:val="24"/>
        </w:rPr>
        <w:t>B</w:t>
      </w:r>
      <w:r w:rsidRPr="00BD56B7">
        <w:rPr>
          <w:rFonts w:ascii="Arial" w:hAnsi="Arial" w:cs="Arial"/>
          <w:sz w:val="24"/>
          <w:szCs w:val="24"/>
        </w:rPr>
        <w:t>oîte AUTOQUAD PLUS.</w:t>
      </w:r>
    </w:p>
    <w:p w:rsidR="0099240F" w:rsidRPr="00BD56B7" w:rsidRDefault="0099240F" w:rsidP="0099240F">
      <w:pPr>
        <w:rPr>
          <w:rFonts w:ascii="Arial" w:hAnsi="Arial" w:cs="Arial"/>
          <w:sz w:val="24"/>
          <w:szCs w:val="24"/>
        </w:rPr>
      </w:pPr>
    </w:p>
    <w:p w:rsidR="0099240F" w:rsidRDefault="0099240F" w:rsidP="0099240F">
      <w:pPr>
        <w:rPr>
          <w:rFonts w:ascii="Arial" w:hAnsi="Arial" w:cs="Arial"/>
          <w:sz w:val="24"/>
          <w:szCs w:val="24"/>
        </w:rPr>
      </w:pPr>
      <w:r w:rsidRPr="00BD56B7">
        <w:rPr>
          <w:rFonts w:ascii="Arial" w:hAnsi="Arial" w:cs="Arial"/>
          <w:sz w:val="24"/>
          <w:szCs w:val="24"/>
        </w:rPr>
        <w:t>Une boîte intermédiaire et un réducteur de gamme rampante sont disponibles en option (suivant le modèle de tracteur).</w:t>
      </w:r>
    </w:p>
    <w:p w:rsidR="0099240F" w:rsidRDefault="0099240F" w:rsidP="0099240F">
      <w:pPr>
        <w:rPr>
          <w:rFonts w:ascii="Arial" w:hAnsi="Arial" w:cs="Arial"/>
          <w:sz w:val="24"/>
          <w:szCs w:val="24"/>
        </w:rPr>
      </w:pPr>
    </w:p>
    <w:p w:rsidR="0099240F" w:rsidRPr="00BD56B7" w:rsidRDefault="0099240F" w:rsidP="0099240F">
      <w:pPr>
        <w:rPr>
          <w:rFonts w:ascii="Arial" w:hAnsi="Arial" w:cs="Arial"/>
          <w:sz w:val="24"/>
          <w:szCs w:val="24"/>
        </w:rPr>
      </w:pPr>
    </w:p>
    <w:p w:rsidR="0099240F" w:rsidRDefault="0099240F" w:rsidP="0099240F">
      <w:pPr>
        <w:rPr>
          <w:rFonts w:ascii="Arial" w:hAnsi="Arial" w:cs="Arial"/>
          <w:sz w:val="24"/>
          <w:szCs w:val="24"/>
        </w:rPr>
      </w:pPr>
      <w:r w:rsidRPr="00BD56B7">
        <w:rPr>
          <w:rFonts w:ascii="Arial" w:hAnsi="Arial" w:cs="Arial"/>
          <w:sz w:val="24"/>
          <w:szCs w:val="24"/>
        </w:rPr>
        <w:t>La partie inverseur est constituée d’un train planétaire et deux embrayages</w:t>
      </w:r>
      <w:r>
        <w:rPr>
          <w:rFonts w:ascii="Arial" w:hAnsi="Arial" w:cs="Arial"/>
          <w:sz w:val="24"/>
          <w:szCs w:val="24"/>
        </w:rPr>
        <w:t xml:space="preserve"> (</w:t>
      </w:r>
      <w:proofErr w:type="spellStart"/>
      <w:r>
        <w:rPr>
          <w:rFonts w:ascii="Arial" w:hAnsi="Arial" w:cs="Arial"/>
          <w:sz w:val="24"/>
          <w:szCs w:val="24"/>
        </w:rPr>
        <w:t>clutch</w:t>
      </w:r>
      <w:proofErr w:type="spellEnd"/>
      <w:r>
        <w:rPr>
          <w:rFonts w:ascii="Arial" w:hAnsi="Arial" w:cs="Arial"/>
          <w:sz w:val="24"/>
          <w:szCs w:val="24"/>
        </w:rPr>
        <w:t xml:space="preserve">) ou freins </w:t>
      </w:r>
      <w:r w:rsidRPr="00BD56B7">
        <w:rPr>
          <w:rFonts w:ascii="Arial" w:hAnsi="Arial" w:cs="Arial"/>
          <w:sz w:val="24"/>
          <w:szCs w:val="24"/>
        </w:rPr>
        <w:t xml:space="preserve"> </w:t>
      </w:r>
      <w:r>
        <w:rPr>
          <w:rFonts w:ascii="Arial" w:hAnsi="Arial" w:cs="Arial"/>
          <w:sz w:val="24"/>
          <w:szCs w:val="24"/>
        </w:rPr>
        <w:t>(</w:t>
      </w:r>
      <w:proofErr w:type="spellStart"/>
      <w:r>
        <w:rPr>
          <w:rFonts w:ascii="Arial" w:hAnsi="Arial" w:cs="Arial"/>
          <w:sz w:val="24"/>
          <w:szCs w:val="24"/>
        </w:rPr>
        <w:t>brake</w:t>
      </w:r>
      <w:proofErr w:type="spellEnd"/>
      <w:r>
        <w:rPr>
          <w:rFonts w:ascii="Arial" w:hAnsi="Arial" w:cs="Arial"/>
          <w:sz w:val="24"/>
          <w:szCs w:val="24"/>
        </w:rPr>
        <w:t xml:space="preserve">) </w:t>
      </w:r>
      <w:r w:rsidRPr="00BD56B7">
        <w:rPr>
          <w:rFonts w:ascii="Arial" w:hAnsi="Arial" w:cs="Arial"/>
          <w:sz w:val="24"/>
          <w:szCs w:val="24"/>
        </w:rPr>
        <w:t>permettent de sélectionner le sens de marche (AV/AR, neutre).</w:t>
      </w:r>
    </w:p>
    <w:p w:rsidR="0099240F" w:rsidRDefault="0099240F" w:rsidP="0099240F">
      <w:pPr>
        <w:rPr>
          <w:rFonts w:ascii="Arial" w:hAnsi="Arial" w:cs="Arial"/>
          <w:sz w:val="24"/>
          <w:szCs w:val="24"/>
        </w:rPr>
      </w:pPr>
      <w:r w:rsidRPr="00BD56B7">
        <w:rPr>
          <w:rFonts w:ascii="Arial" w:hAnsi="Arial" w:cs="Arial"/>
          <w:sz w:val="24"/>
          <w:szCs w:val="24"/>
        </w:rPr>
        <w:t xml:space="preserve">La </w:t>
      </w:r>
      <w:r>
        <w:rPr>
          <w:rFonts w:ascii="Arial" w:hAnsi="Arial" w:cs="Arial"/>
          <w:sz w:val="24"/>
          <w:szCs w:val="24"/>
        </w:rPr>
        <w:t>partie n</w:t>
      </w:r>
      <w:r w:rsidRPr="00BD56B7">
        <w:rPr>
          <w:rFonts w:ascii="Arial" w:hAnsi="Arial" w:cs="Arial"/>
          <w:sz w:val="24"/>
          <w:szCs w:val="24"/>
        </w:rPr>
        <w:t xml:space="preserve">on </w:t>
      </w:r>
      <w:r>
        <w:rPr>
          <w:rFonts w:ascii="Arial" w:hAnsi="Arial" w:cs="Arial"/>
          <w:sz w:val="24"/>
          <w:szCs w:val="24"/>
        </w:rPr>
        <w:t>s</w:t>
      </w:r>
      <w:r w:rsidRPr="00BD56B7">
        <w:rPr>
          <w:rFonts w:ascii="Arial" w:hAnsi="Arial" w:cs="Arial"/>
          <w:sz w:val="24"/>
          <w:szCs w:val="24"/>
        </w:rPr>
        <w:t>top permet de sélectionner les quatre vitesses à passage sous couple.</w:t>
      </w:r>
    </w:p>
    <w:p w:rsidR="0099240F" w:rsidRDefault="0099240F" w:rsidP="0099240F">
      <w:pPr>
        <w:rPr>
          <w:rFonts w:ascii="Arial" w:hAnsi="Arial" w:cs="Arial"/>
          <w:sz w:val="24"/>
          <w:szCs w:val="24"/>
        </w:rPr>
      </w:pPr>
    </w:p>
    <w:p w:rsidR="0099240F" w:rsidRPr="00BD56B7" w:rsidRDefault="0099240F" w:rsidP="0099240F">
      <w:pPr>
        <w:rPr>
          <w:rFonts w:ascii="Arial" w:hAnsi="Arial" w:cs="Arial"/>
          <w:sz w:val="24"/>
          <w:szCs w:val="24"/>
        </w:rPr>
      </w:pPr>
    </w:p>
    <w:p w:rsidR="0099240F" w:rsidRDefault="0099240F" w:rsidP="0099240F">
      <w:pPr>
        <w:rPr>
          <w:rFonts w:ascii="Arial" w:hAnsi="Arial" w:cs="Arial"/>
          <w:sz w:val="24"/>
          <w:szCs w:val="24"/>
        </w:rPr>
      </w:pPr>
      <w:r w:rsidRPr="00BD56B7">
        <w:rPr>
          <w:rFonts w:ascii="Arial" w:hAnsi="Arial" w:cs="Arial"/>
          <w:sz w:val="24"/>
          <w:szCs w:val="24"/>
        </w:rPr>
        <w:t>La boîte de gammes comprend l'arbre d'entraînement, l'arbre du pignon d'attaque, les pignons de gammes et les synchroniseurs. La boîte de gammes permet de sélectionner 4 (A-D), 5 (A-E) ou 6 (A-F) gammes, en fonction de la vitesse de déplacement et du modèle de tracteur.</w:t>
      </w:r>
    </w:p>
    <w:p w:rsidR="000A6A2C" w:rsidRDefault="000A6A2C" w:rsidP="0099240F">
      <w:pPr>
        <w:rPr>
          <w:rFonts w:ascii="Arial" w:hAnsi="Arial" w:cs="Arial"/>
          <w:sz w:val="24"/>
          <w:szCs w:val="24"/>
        </w:rPr>
      </w:pPr>
    </w:p>
    <w:p w:rsidR="000A6A2C" w:rsidRDefault="000A6A2C" w:rsidP="0099240F">
      <w:pPr>
        <w:rPr>
          <w:rFonts w:ascii="Arial" w:hAnsi="Arial" w:cs="Arial"/>
          <w:sz w:val="24"/>
          <w:szCs w:val="24"/>
        </w:rPr>
      </w:pPr>
    </w:p>
    <w:p w:rsidR="00845819" w:rsidRDefault="00845819" w:rsidP="0099240F">
      <w:pPr>
        <w:rPr>
          <w:rFonts w:ascii="Arial" w:hAnsi="Arial" w:cs="Arial"/>
          <w:sz w:val="24"/>
          <w:szCs w:val="24"/>
        </w:rPr>
      </w:pPr>
    </w:p>
    <w:p w:rsidR="00B073F6" w:rsidRDefault="00B073F6" w:rsidP="008B1D85">
      <w:pPr>
        <w:jc w:val="both"/>
      </w:pPr>
    </w:p>
    <w:p w:rsidR="00B073F6" w:rsidRDefault="00B073F6" w:rsidP="008B1D85">
      <w:pPr>
        <w:jc w:val="both"/>
      </w:pPr>
      <w:r w:rsidRPr="00B073F6">
        <w:rPr>
          <w:noProof/>
          <w:lang w:eastAsia="fr-FR"/>
        </w:rPr>
        <w:drawing>
          <wp:inline distT="0" distB="0" distL="0" distR="0">
            <wp:extent cx="6082492" cy="4976420"/>
            <wp:effectExtent l="19050" t="0" r="0" b="0"/>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084797" cy="4978306"/>
                    </a:xfrm>
                    <a:prstGeom prst="rect">
                      <a:avLst/>
                    </a:prstGeom>
                    <a:noFill/>
                    <a:ln w="9525">
                      <a:noFill/>
                      <a:miter lim="800000"/>
                      <a:headEnd/>
                      <a:tailEnd/>
                    </a:ln>
                  </pic:spPr>
                </pic:pic>
              </a:graphicData>
            </a:graphic>
          </wp:inline>
        </w:drawing>
      </w:r>
    </w:p>
    <w:p w:rsidR="00B073F6" w:rsidRDefault="00B073F6" w:rsidP="00B073F6">
      <w:pPr>
        <w:rPr>
          <w:rFonts w:ascii="Arial" w:hAnsi="Arial" w:cs="Arial"/>
          <w:sz w:val="24"/>
          <w:szCs w:val="24"/>
        </w:rPr>
      </w:pPr>
    </w:p>
    <w:p w:rsidR="00B073F6" w:rsidRPr="00420293" w:rsidRDefault="00B073F6" w:rsidP="00B073F6">
      <w:pPr>
        <w:rPr>
          <w:rFonts w:ascii="Arial" w:hAnsi="Arial" w:cs="Arial"/>
          <w:b/>
          <w:sz w:val="24"/>
          <w:szCs w:val="24"/>
        </w:rPr>
      </w:pPr>
      <w:r>
        <w:rPr>
          <w:rFonts w:ascii="Arial" w:hAnsi="Arial" w:cs="Arial"/>
          <w:sz w:val="24"/>
          <w:szCs w:val="24"/>
        </w:rPr>
        <w:tab/>
      </w:r>
      <w:r w:rsidRPr="00420293">
        <w:rPr>
          <w:rFonts w:ascii="Arial" w:hAnsi="Arial" w:cs="Arial"/>
          <w:b/>
          <w:sz w:val="24"/>
          <w:szCs w:val="24"/>
        </w:rPr>
        <w:t xml:space="preserve">Schéma constructeur du module inverseur / </w:t>
      </w:r>
      <w:r>
        <w:rPr>
          <w:rFonts w:ascii="Arial" w:hAnsi="Arial" w:cs="Arial"/>
          <w:b/>
          <w:sz w:val="24"/>
          <w:szCs w:val="24"/>
        </w:rPr>
        <w:t xml:space="preserve">boîte </w:t>
      </w:r>
      <w:r w:rsidRPr="00420293">
        <w:rPr>
          <w:rFonts w:ascii="Arial" w:hAnsi="Arial" w:cs="Arial"/>
          <w:b/>
          <w:sz w:val="24"/>
          <w:szCs w:val="24"/>
        </w:rPr>
        <w:t>non stop</w:t>
      </w:r>
      <w:r>
        <w:rPr>
          <w:rFonts w:ascii="Arial" w:hAnsi="Arial" w:cs="Arial"/>
          <w:b/>
          <w:sz w:val="24"/>
          <w:szCs w:val="24"/>
        </w:rPr>
        <w:t xml:space="preserve"> (sous couple)</w:t>
      </w:r>
    </w:p>
    <w:p w:rsidR="00B073F6" w:rsidRDefault="00B073F6" w:rsidP="008B1D85">
      <w:pPr>
        <w:jc w:val="both"/>
      </w:pPr>
    </w:p>
    <w:p w:rsidR="00B073F6" w:rsidRDefault="00B073F6" w:rsidP="008B1D85">
      <w:pPr>
        <w:jc w:val="both"/>
      </w:pPr>
      <w:r w:rsidRPr="00B073F6">
        <w:rPr>
          <w:noProof/>
          <w:lang w:eastAsia="fr-FR"/>
        </w:rPr>
        <w:drawing>
          <wp:inline distT="0" distB="0" distL="0" distR="0">
            <wp:extent cx="6281997" cy="3241964"/>
            <wp:effectExtent l="19050" t="0" r="4503" b="0"/>
            <wp:docPr id="2" name="Obje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10550" cy="5186362"/>
                      <a:chOff x="393700" y="1122363"/>
                      <a:chExt cx="8210550" cy="5186362"/>
                    </a:xfrm>
                  </a:grpSpPr>
                  <a:grpSp>
                    <a:nvGrpSpPr>
                      <a:cNvPr id="9221" name="Group 5"/>
                      <a:cNvGrpSpPr>
                        <a:grpSpLocks/>
                      </a:cNvGrpSpPr>
                    </a:nvGrpSpPr>
                    <a:grpSpPr bwMode="auto">
                      <a:xfrm>
                        <a:off x="393700" y="1122363"/>
                        <a:ext cx="8210550" cy="5186362"/>
                        <a:chOff x="408" y="1006"/>
                        <a:chExt cx="5760" cy="3287"/>
                      </a:xfrm>
                    </a:grpSpPr>
                    <a:pic>
                      <a:nvPicPr>
                        <a:cNvPr id="9222" name="Picture 6" descr="PQT_PF"/>
                        <a:cNvPicPr>
                          <a:picLocks noChangeAspect="1" noChangeArrowheads="1"/>
                        </a:cNvPicPr>
                      </a:nvPicPr>
                      <a:blipFill>
                        <a:blip r:embed="rId9"/>
                        <a:srcRect/>
                        <a:stretch>
                          <a:fillRect/>
                        </a:stretch>
                      </a:blipFill>
                      <a:spPr bwMode="auto">
                        <a:xfrm>
                          <a:off x="408" y="1006"/>
                          <a:ext cx="5760" cy="3287"/>
                        </a:xfrm>
                        <a:prstGeom prst="rect">
                          <a:avLst/>
                        </a:prstGeom>
                        <a:noFill/>
                      </a:spPr>
                    </a:pic>
                    <a:sp>
                      <a:nvSpPr>
                        <a:cNvPr id="9223" name="Line 7"/>
                        <a:cNvSpPr>
                          <a:spLocks noChangeShapeType="1"/>
                        </a:cNvSpPr>
                      </a:nvSpPr>
                      <a:spPr bwMode="auto">
                        <a:xfrm>
                          <a:off x="1440" y="2544"/>
                          <a:ext cx="2880" cy="0"/>
                        </a:xfrm>
                        <a:prstGeom prst="line">
                          <a:avLst/>
                        </a:prstGeom>
                        <a:noFill/>
                        <a:ln w="38100">
                          <a:solidFill>
                            <a:schemeClr val="tx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4" name="Line 8"/>
                        <a:cNvSpPr>
                          <a:spLocks noChangeShapeType="1"/>
                        </a:cNvSpPr>
                      </a:nvSpPr>
                      <a:spPr bwMode="auto">
                        <a:xfrm>
                          <a:off x="1440" y="2644"/>
                          <a:ext cx="2880" cy="0"/>
                        </a:xfrm>
                        <a:prstGeom prst="line">
                          <a:avLst/>
                        </a:prstGeom>
                        <a:noFill/>
                        <a:ln w="38100">
                          <a:solidFill>
                            <a:schemeClr val="tx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5" name="Line 9"/>
                        <a:cNvSpPr>
                          <a:spLocks noChangeShapeType="1"/>
                        </a:cNvSpPr>
                      </a:nvSpPr>
                      <a:spPr bwMode="auto">
                        <a:xfrm>
                          <a:off x="1449" y="2599"/>
                          <a:ext cx="2880" cy="0"/>
                        </a:xfrm>
                        <a:prstGeom prst="line">
                          <a:avLst/>
                        </a:prstGeom>
                        <a:noFill/>
                        <a:ln w="38100">
                          <a:solidFill>
                            <a:schemeClr val="bg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6" name="Line 10"/>
                        <a:cNvSpPr>
                          <a:spLocks noChangeShapeType="1"/>
                        </a:cNvSpPr>
                      </a:nvSpPr>
                      <a:spPr bwMode="auto">
                        <a:xfrm>
                          <a:off x="1438" y="2578"/>
                          <a:ext cx="2880" cy="0"/>
                        </a:xfrm>
                        <a:prstGeom prst="line">
                          <a:avLst/>
                        </a:prstGeom>
                        <a:noFill/>
                        <a:ln w="38100">
                          <a:solidFill>
                            <a:schemeClr val="bg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7" name="Line 11"/>
                        <a:cNvSpPr>
                          <a:spLocks noChangeShapeType="1"/>
                        </a:cNvSpPr>
                      </a:nvSpPr>
                      <a:spPr bwMode="auto">
                        <a:xfrm flipV="1">
                          <a:off x="1285" y="2578"/>
                          <a:ext cx="155" cy="9"/>
                        </a:xfrm>
                        <a:prstGeom prst="line">
                          <a:avLst/>
                        </a:prstGeom>
                        <a:noFill/>
                        <a:ln w="38100">
                          <a:solidFill>
                            <a:schemeClr val="bg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8" name="Line 12"/>
                        <a:cNvSpPr>
                          <a:spLocks noChangeShapeType="1"/>
                        </a:cNvSpPr>
                      </a:nvSpPr>
                      <a:spPr bwMode="auto">
                        <a:xfrm flipH="1">
                          <a:off x="1431" y="2448"/>
                          <a:ext cx="0" cy="288"/>
                        </a:xfrm>
                        <a:prstGeom prst="line">
                          <a:avLst/>
                        </a:prstGeom>
                        <a:noFill/>
                        <a:ln w="38100">
                          <a:solidFill>
                            <a:schemeClr val="tx1"/>
                          </a:solidFill>
                          <a:round/>
                          <a:headEnd/>
                          <a:tailEnd/>
                        </a:ln>
                        <a:effectLst/>
                      </a:spPr>
                      <a:txSp>
                        <a:txBody>
                          <a:bodyP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sp>
                      <a:nvSpPr>
                        <a:cNvPr id="9229" name="Rectangle 13"/>
                        <a:cNvSpPr>
                          <a:spLocks noChangeArrowheads="1"/>
                        </a:cNvSpPr>
                      </a:nvSpPr>
                      <a:spPr bwMode="auto">
                        <a:xfrm>
                          <a:off x="1289" y="2514"/>
                          <a:ext cx="101" cy="92"/>
                        </a:xfrm>
                        <a:prstGeom prst="rect">
                          <a:avLst/>
                        </a:prstGeom>
                        <a:solidFill>
                          <a:schemeClr val="bg1"/>
                        </a:solidFill>
                        <a:ln w="9525">
                          <a:noFill/>
                          <a:miter lim="800000"/>
                          <a:headEnd/>
                          <a:tailEnd/>
                        </a:ln>
                        <a:effectLst/>
                      </a:spPr>
                      <a:txSp>
                        <a:txBody>
                          <a:bodyPr wrap="none" anchor="ctr"/>
                          <a:lstStyle>
                            <a:defPPr>
                              <a:defRPr lang="fr-FR"/>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fr-FR"/>
                          </a:p>
                        </a:txBody>
                        <a:useSpRect/>
                      </a:txSp>
                    </a:sp>
                  </a:grpSp>
                </lc:lockedCanvas>
              </a:graphicData>
            </a:graphic>
          </wp:inline>
        </w:drawing>
      </w:r>
    </w:p>
    <w:p w:rsidR="000A6A2C" w:rsidRDefault="000A6A2C" w:rsidP="00F1022B">
      <w:pPr>
        <w:rPr>
          <w:rFonts w:ascii="Arial" w:hAnsi="Arial" w:cs="Arial"/>
          <w:b/>
          <w:sz w:val="24"/>
          <w:szCs w:val="24"/>
        </w:rPr>
      </w:pPr>
    </w:p>
    <w:p w:rsidR="00F1022B" w:rsidRPr="00213333" w:rsidRDefault="00F1022B" w:rsidP="00F1022B">
      <w:pPr>
        <w:rPr>
          <w:rFonts w:ascii="Arial" w:hAnsi="Arial" w:cs="Arial"/>
          <w:b/>
          <w:sz w:val="24"/>
          <w:szCs w:val="24"/>
        </w:rPr>
      </w:pPr>
      <w:r w:rsidRPr="00213333">
        <w:rPr>
          <w:rFonts w:ascii="Arial" w:hAnsi="Arial" w:cs="Arial"/>
          <w:b/>
          <w:sz w:val="24"/>
          <w:szCs w:val="24"/>
        </w:rPr>
        <w:lastRenderedPageBreak/>
        <w:t>Schéma hydraulique</w:t>
      </w:r>
    </w:p>
    <w:p w:rsidR="00C7131B" w:rsidRDefault="0087130A" w:rsidP="00F1022B">
      <w:pPr>
        <w:rPr>
          <w:rFonts w:ascii="Arial" w:hAnsi="Arial" w:cs="Arial"/>
          <w:b/>
          <w:sz w:val="24"/>
          <w:szCs w:val="24"/>
        </w:rPr>
      </w:pPr>
      <w:r>
        <w:rPr>
          <w:rFonts w:ascii="Arial" w:hAnsi="Arial" w:cs="Arial"/>
          <w:noProof/>
          <w:sz w:val="24"/>
          <w:szCs w:val="24"/>
          <w:lang w:eastAsia="fr-FR"/>
        </w:rPr>
        <w:pict>
          <v:shapetype id="_x0000_t202" coordsize="21600,21600" o:spt="202" path="m,l,21600r21600,l21600,xe">
            <v:stroke joinstyle="miter"/>
            <v:path gradientshapeok="t" o:connecttype="rect"/>
          </v:shapetype>
          <v:shape id="_x0000_s1041" type="#_x0000_t202" style="position:absolute;margin-left:4.6pt;margin-top:1.25pt;width:1099.6pt;height:731.8pt;z-index:251672576" filled="f" stroked="f">
            <v:textbox>
              <w:txbxContent>
                <w:p w:rsidR="00071298" w:rsidRDefault="00071298">
                  <w:r>
                    <w:rPr>
                      <w:noProof/>
                      <w:lang w:eastAsia="fr-FR"/>
                    </w:rPr>
                    <w:drawing>
                      <wp:inline distT="0" distB="0" distL="0" distR="0">
                        <wp:extent cx="13813328" cy="8837559"/>
                        <wp:effectExtent l="19050" t="0" r="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3818199" cy="8840675"/>
                                </a:xfrm>
                                <a:prstGeom prst="rect">
                                  <a:avLst/>
                                </a:prstGeom>
                                <a:noFill/>
                                <a:ln w="9525">
                                  <a:noFill/>
                                  <a:miter lim="800000"/>
                                  <a:headEnd/>
                                  <a:tailEnd/>
                                </a:ln>
                              </pic:spPr>
                            </pic:pic>
                          </a:graphicData>
                        </a:graphic>
                      </wp:inline>
                    </w:drawing>
                  </w:r>
                </w:p>
              </w:txbxContent>
            </v:textbox>
          </v:shape>
        </w:pict>
      </w:r>
    </w:p>
    <w:p w:rsidR="00B63A9B" w:rsidRPr="00213333" w:rsidRDefault="00B63A9B" w:rsidP="00F1022B">
      <w:pPr>
        <w:rPr>
          <w:rFonts w:ascii="Arial" w:hAnsi="Arial" w:cs="Arial"/>
          <w:b/>
          <w:sz w:val="24"/>
          <w:szCs w:val="24"/>
        </w:rPr>
      </w:pPr>
    </w:p>
    <w:p w:rsidR="00B073F6" w:rsidRPr="00213333" w:rsidRDefault="00B073F6"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87130A" w:rsidP="008B1D85">
      <w:pPr>
        <w:jc w:val="both"/>
        <w:rPr>
          <w:rFonts w:ascii="Arial" w:hAnsi="Arial" w:cs="Arial"/>
          <w:sz w:val="24"/>
          <w:szCs w:val="24"/>
        </w:rPr>
      </w:pPr>
      <w:r>
        <w:rPr>
          <w:rFonts w:ascii="Arial" w:hAnsi="Arial" w:cs="Arial"/>
          <w:noProof/>
          <w:sz w:val="24"/>
          <w:szCs w:val="24"/>
          <w:lang w:eastAsia="fr-FR"/>
        </w:rPr>
        <w:pict>
          <v:oval id="_x0000_s1061" style="position:absolute;left:0;text-align:left;margin-left:529.65pt;margin-top:5.55pt;width:5.4pt;height:5.4pt;z-index:251688960" fillcolor="black [3213]" strokecolor="black [3213]" strokeweight="3pt">
            <v:shadow type="perspective" color="#7f7f7f [1601]" opacity=".5" offset="1pt" offset2="-1pt"/>
            <o:lock v:ext="edit" aspectratio="t"/>
          </v:oval>
        </w:pict>
      </w: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87130A" w:rsidP="008B1D85">
      <w:pPr>
        <w:jc w:val="both"/>
        <w:rPr>
          <w:rFonts w:ascii="Arial" w:hAnsi="Arial" w:cs="Arial"/>
          <w:sz w:val="24"/>
          <w:szCs w:val="24"/>
        </w:rPr>
      </w:pPr>
      <w:r>
        <w:rPr>
          <w:rFonts w:ascii="Arial" w:hAnsi="Arial" w:cs="Arial"/>
          <w:noProof/>
          <w:sz w:val="24"/>
          <w:szCs w:val="24"/>
          <w:lang w:eastAsia="fr-FR"/>
        </w:rPr>
        <w:pict>
          <v:rect id="_x0000_s1053" style="position:absolute;left:0;text-align:left;margin-left:11.15pt;margin-top:2.6pt;width:78.5pt;height:31.45pt;z-index:251685888" strokecolor="white [3212]"/>
        </w:pict>
      </w: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87130A" w:rsidP="008B1D85">
      <w:pPr>
        <w:jc w:val="both"/>
        <w:rPr>
          <w:rFonts w:ascii="Arial" w:hAnsi="Arial" w:cs="Arial"/>
          <w:sz w:val="24"/>
          <w:szCs w:val="24"/>
        </w:rPr>
      </w:pPr>
      <w:r>
        <w:rPr>
          <w:rFonts w:ascii="Arial" w:hAnsi="Arial" w:cs="Arial"/>
          <w:noProof/>
          <w:sz w:val="24"/>
          <w:szCs w:val="24"/>
          <w:lang w:eastAsia="fr-FR"/>
        </w:rPr>
        <w:pict>
          <v:shapetype id="_x0000_t32" coordsize="21600,21600" o:spt="32" o:oned="t" path="m,l21600,21600e" filled="f">
            <v:path arrowok="t" fillok="f" o:connecttype="none"/>
            <o:lock v:ext="edit" shapetype="t"/>
          </v:shapetype>
          <v:shape id="_x0000_s1058" type="#_x0000_t32" style="position:absolute;left:0;text-align:left;margin-left:3.1pt;margin-top:13.55pt;width:137.6pt;height:0;z-index:251686912" o:connectortype="straight"/>
        </w:pict>
      </w:r>
    </w:p>
    <w:p w:rsidR="000D0084" w:rsidRPr="00213333" w:rsidRDefault="000D0084" w:rsidP="008B1D85">
      <w:pPr>
        <w:jc w:val="both"/>
        <w:rPr>
          <w:rFonts w:ascii="Arial" w:hAnsi="Arial" w:cs="Arial"/>
          <w:sz w:val="24"/>
          <w:szCs w:val="24"/>
        </w:rPr>
      </w:pPr>
    </w:p>
    <w:p w:rsidR="000D0084" w:rsidRPr="00213333" w:rsidRDefault="0087130A" w:rsidP="008B1D85">
      <w:pPr>
        <w:jc w:val="both"/>
        <w:rPr>
          <w:rFonts w:ascii="Arial" w:hAnsi="Arial" w:cs="Arial"/>
          <w:sz w:val="24"/>
          <w:szCs w:val="24"/>
        </w:rPr>
      </w:pPr>
      <w:r>
        <w:rPr>
          <w:rFonts w:ascii="Arial" w:hAnsi="Arial" w:cs="Arial"/>
          <w:noProof/>
          <w:sz w:val="24"/>
          <w:szCs w:val="24"/>
          <w:lang w:eastAsia="fr-FR"/>
        </w:rPr>
        <w:pict>
          <v:shape id="_x0000_s1059" type="#_x0000_t32" style="position:absolute;left:0;text-align:left;margin-left:3.1pt;margin-top:9.55pt;width:137.6pt;height:0;z-index:251687936" o:connectortype="straight"/>
        </w:pict>
      </w: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D0084" w:rsidRDefault="000D0084" w:rsidP="008B1D85">
      <w:pPr>
        <w:jc w:val="both"/>
        <w:rPr>
          <w:rFonts w:ascii="Arial" w:hAnsi="Arial" w:cs="Arial"/>
          <w:sz w:val="24"/>
          <w:szCs w:val="24"/>
        </w:rPr>
      </w:pPr>
    </w:p>
    <w:p w:rsidR="000A6A2C" w:rsidRDefault="000A6A2C" w:rsidP="008B1D85">
      <w:pPr>
        <w:jc w:val="both"/>
        <w:rPr>
          <w:rFonts w:ascii="Arial" w:hAnsi="Arial" w:cs="Arial"/>
          <w:sz w:val="24"/>
          <w:szCs w:val="24"/>
        </w:rPr>
      </w:pPr>
    </w:p>
    <w:p w:rsidR="000A6A2C" w:rsidRPr="00213333" w:rsidRDefault="000A6A2C" w:rsidP="008B1D85">
      <w:pPr>
        <w:jc w:val="both"/>
        <w:rPr>
          <w:rFonts w:ascii="Arial" w:hAnsi="Arial" w:cs="Arial"/>
          <w:sz w:val="24"/>
          <w:szCs w:val="24"/>
        </w:rPr>
      </w:pPr>
    </w:p>
    <w:p w:rsidR="000D0084" w:rsidRPr="00213333" w:rsidRDefault="00213333" w:rsidP="008B1D85">
      <w:pPr>
        <w:jc w:val="both"/>
        <w:rPr>
          <w:rFonts w:ascii="Arial" w:hAnsi="Arial" w:cs="Arial"/>
          <w:b/>
          <w:sz w:val="24"/>
          <w:szCs w:val="24"/>
        </w:rPr>
      </w:pPr>
      <w:r w:rsidRPr="00213333">
        <w:rPr>
          <w:rFonts w:ascii="Arial" w:hAnsi="Arial" w:cs="Arial"/>
          <w:b/>
          <w:sz w:val="24"/>
          <w:szCs w:val="24"/>
        </w:rPr>
        <w:lastRenderedPageBreak/>
        <w:t>Nomenclature hydraulique</w:t>
      </w:r>
    </w:p>
    <w:p w:rsidR="00213333" w:rsidRPr="00213333" w:rsidRDefault="00213333" w:rsidP="00213333">
      <w:pPr>
        <w:spacing w:line="360" w:lineRule="auto"/>
        <w:rPr>
          <w:rStyle w:val="legend"/>
          <w:rFonts w:ascii="Arial" w:hAnsi="Arial" w:cs="Arial"/>
          <w:sz w:val="24"/>
          <w:szCs w:val="24"/>
        </w:rPr>
      </w:pPr>
    </w:p>
    <w:p w:rsidR="00213333" w:rsidRPr="00213333" w:rsidRDefault="00213333" w:rsidP="00213333">
      <w:pPr>
        <w:spacing w:line="360" w:lineRule="auto"/>
        <w:rPr>
          <w:rStyle w:val="legend"/>
          <w:rFonts w:ascii="Arial" w:hAnsi="Arial" w:cs="Arial"/>
          <w:sz w:val="24"/>
          <w:szCs w:val="24"/>
        </w:rPr>
      </w:pPr>
      <w:r w:rsidRPr="00213333">
        <w:rPr>
          <w:rStyle w:val="legend"/>
          <w:rFonts w:ascii="Arial" w:hAnsi="Arial" w:cs="Arial"/>
          <w:sz w:val="24"/>
          <w:szCs w:val="24"/>
        </w:rPr>
        <w:t>1 - Carter des éléments de boîte</w:t>
      </w:r>
      <w:r w:rsidRPr="00213333">
        <w:rPr>
          <w:rFonts w:ascii="Arial" w:hAnsi="Arial" w:cs="Arial"/>
          <w:sz w:val="24"/>
          <w:szCs w:val="24"/>
        </w:rPr>
        <w:br/>
      </w:r>
      <w:r w:rsidRPr="00213333">
        <w:rPr>
          <w:rStyle w:val="legend"/>
          <w:rFonts w:ascii="Arial" w:hAnsi="Arial" w:cs="Arial"/>
          <w:sz w:val="24"/>
          <w:szCs w:val="24"/>
        </w:rPr>
        <w:t>2 - Clapet à commande centrifuge, embrayage de marche avant</w:t>
      </w:r>
      <w:r w:rsidRPr="00213333">
        <w:rPr>
          <w:rFonts w:ascii="Arial" w:hAnsi="Arial" w:cs="Arial"/>
          <w:sz w:val="24"/>
          <w:szCs w:val="24"/>
        </w:rPr>
        <w:br/>
      </w:r>
      <w:r w:rsidRPr="00213333">
        <w:rPr>
          <w:rStyle w:val="legend"/>
          <w:rFonts w:ascii="Arial" w:hAnsi="Arial" w:cs="Arial"/>
          <w:sz w:val="24"/>
          <w:szCs w:val="24"/>
        </w:rPr>
        <w:t>3 - Embrayage de marche avant</w:t>
      </w:r>
    </w:p>
    <w:p w:rsidR="00213333" w:rsidRPr="00213333" w:rsidRDefault="00213333" w:rsidP="00213333">
      <w:pPr>
        <w:spacing w:line="360" w:lineRule="auto"/>
        <w:rPr>
          <w:rStyle w:val="legend"/>
          <w:rFonts w:ascii="Arial" w:hAnsi="Arial" w:cs="Arial"/>
          <w:sz w:val="24"/>
          <w:szCs w:val="24"/>
        </w:rPr>
      </w:pPr>
      <w:r w:rsidRPr="00213333">
        <w:rPr>
          <w:rStyle w:val="legend"/>
          <w:rFonts w:ascii="Arial" w:hAnsi="Arial" w:cs="Arial"/>
          <w:sz w:val="24"/>
          <w:szCs w:val="24"/>
        </w:rPr>
        <w:t>4 - Lubrification de l'embrayage de marche avant</w:t>
      </w:r>
      <w:r w:rsidRPr="00213333">
        <w:rPr>
          <w:rFonts w:ascii="Arial" w:hAnsi="Arial" w:cs="Arial"/>
          <w:sz w:val="24"/>
          <w:szCs w:val="24"/>
        </w:rPr>
        <w:br/>
      </w:r>
      <w:r w:rsidRPr="00213333">
        <w:rPr>
          <w:rStyle w:val="legend"/>
          <w:rFonts w:ascii="Arial" w:hAnsi="Arial" w:cs="Arial"/>
          <w:sz w:val="24"/>
          <w:szCs w:val="24"/>
        </w:rPr>
        <w:t>5 - Carter de transmission avant</w:t>
      </w:r>
      <w:r w:rsidRPr="00213333">
        <w:rPr>
          <w:rFonts w:ascii="Arial" w:hAnsi="Arial" w:cs="Arial"/>
          <w:sz w:val="24"/>
          <w:szCs w:val="24"/>
        </w:rPr>
        <w:br/>
      </w:r>
      <w:r w:rsidRPr="00213333">
        <w:rPr>
          <w:rStyle w:val="legend"/>
          <w:rFonts w:ascii="Arial" w:hAnsi="Arial" w:cs="Arial"/>
          <w:sz w:val="24"/>
          <w:szCs w:val="24"/>
        </w:rPr>
        <w:t>6 - Soupape de commande d'huile de refroidissement (embrayage de marche AV)</w:t>
      </w:r>
      <w:r w:rsidRPr="00213333">
        <w:rPr>
          <w:rFonts w:ascii="Arial" w:hAnsi="Arial" w:cs="Arial"/>
          <w:sz w:val="24"/>
          <w:szCs w:val="24"/>
        </w:rPr>
        <w:br/>
      </w:r>
      <w:r w:rsidRPr="00213333">
        <w:rPr>
          <w:rStyle w:val="legend"/>
          <w:rFonts w:ascii="Arial" w:hAnsi="Arial" w:cs="Arial"/>
          <w:sz w:val="24"/>
          <w:szCs w:val="24"/>
        </w:rPr>
        <w:t>7 - Soupape de refroidissement de l'embrayage</w:t>
      </w:r>
      <w:r w:rsidRPr="00213333">
        <w:rPr>
          <w:rFonts w:ascii="Arial" w:hAnsi="Arial" w:cs="Arial"/>
          <w:sz w:val="24"/>
          <w:szCs w:val="24"/>
        </w:rPr>
        <w:br/>
      </w:r>
      <w:r w:rsidRPr="00213333">
        <w:rPr>
          <w:rStyle w:val="legend"/>
          <w:rFonts w:ascii="Arial" w:hAnsi="Arial" w:cs="Arial"/>
          <w:sz w:val="24"/>
          <w:szCs w:val="24"/>
        </w:rPr>
        <w:t>8 - Soupape de commande d'huile de refroidissement (embrayage de marche AR)</w:t>
      </w:r>
      <w:r w:rsidRPr="00213333">
        <w:rPr>
          <w:rFonts w:ascii="Arial" w:hAnsi="Arial" w:cs="Arial"/>
          <w:sz w:val="24"/>
          <w:szCs w:val="24"/>
        </w:rPr>
        <w:br/>
      </w:r>
      <w:r w:rsidRPr="00213333">
        <w:rPr>
          <w:rStyle w:val="legend"/>
          <w:rFonts w:ascii="Arial" w:hAnsi="Arial" w:cs="Arial"/>
          <w:sz w:val="24"/>
          <w:szCs w:val="24"/>
        </w:rPr>
        <w:t>9 - Lubrification de l'embrayage de marche arrière</w:t>
      </w:r>
      <w:r w:rsidRPr="00213333">
        <w:rPr>
          <w:rFonts w:ascii="Arial" w:hAnsi="Arial" w:cs="Arial"/>
          <w:sz w:val="24"/>
          <w:szCs w:val="24"/>
        </w:rPr>
        <w:br/>
      </w:r>
      <w:r w:rsidRPr="00213333">
        <w:rPr>
          <w:rStyle w:val="legend"/>
          <w:rFonts w:ascii="Arial" w:hAnsi="Arial" w:cs="Arial"/>
          <w:sz w:val="24"/>
          <w:szCs w:val="24"/>
        </w:rPr>
        <w:t>10 - Embrayage marche AR</w:t>
      </w:r>
      <w:r w:rsidRPr="00213333">
        <w:rPr>
          <w:rFonts w:ascii="Arial" w:hAnsi="Arial" w:cs="Arial"/>
          <w:sz w:val="24"/>
          <w:szCs w:val="24"/>
        </w:rPr>
        <w:br/>
      </w:r>
      <w:r w:rsidRPr="00213333">
        <w:rPr>
          <w:rStyle w:val="legend"/>
          <w:rFonts w:ascii="Arial" w:hAnsi="Arial" w:cs="Arial"/>
          <w:sz w:val="24"/>
          <w:szCs w:val="24"/>
        </w:rPr>
        <w:t>11 - Carter d'embrayage de marche arrière</w:t>
      </w:r>
      <w:r w:rsidRPr="00213333">
        <w:rPr>
          <w:rFonts w:ascii="Arial" w:hAnsi="Arial" w:cs="Arial"/>
          <w:sz w:val="24"/>
          <w:szCs w:val="24"/>
        </w:rPr>
        <w:br/>
      </w:r>
      <w:r w:rsidRPr="00213333">
        <w:rPr>
          <w:rStyle w:val="legend"/>
          <w:rFonts w:ascii="Arial" w:hAnsi="Arial" w:cs="Arial"/>
          <w:sz w:val="24"/>
          <w:szCs w:val="24"/>
        </w:rPr>
        <w:t>12 - Soupape de modulation du passage des vitesses</w:t>
      </w:r>
      <w:r w:rsidRPr="00213333">
        <w:rPr>
          <w:rFonts w:ascii="Arial" w:hAnsi="Arial" w:cs="Arial"/>
          <w:sz w:val="24"/>
          <w:szCs w:val="24"/>
        </w:rPr>
        <w:br/>
      </w:r>
      <w:r w:rsidRPr="00213333">
        <w:rPr>
          <w:rStyle w:val="legend"/>
          <w:rFonts w:ascii="Arial" w:hAnsi="Arial" w:cs="Arial"/>
          <w:sz w:val="24"/>
          <w:szCs w:val="24"/>
        </w:rPr>
        <w:t>13 - Accumulateur, modulation du passage des vitesses</w:t>
      </w:r>
      <w:r w:rsidRPr="00213333">
        <w:rPr>
          <w:rFonts w:ascii="Arial" w:hAnsi="Arial" w:cs="Arial"/>
          <w:sz w:val="24"/>
          <w:szCs w:val="24"/>
        </w:rPr>
        <w:br/>
      </w:r>
      <w:r w:rsidRPr="00213333">
        <w:rPr>
          <w:rStyle w:val="legend"/>
          <w:rFonts w:ascii="Arial" w:hAnsi="Arial" w:cs="Arial"/>
          <w:sz w:val="24"/>
          <w:szCs w:val="24"/>
        </w:rPr>
        <w:t>14 - Clapet anti retour, modulation du passage des vitesses</w:t>
      </w:r>
      <w:r w:rsidRPr="00213333">
        <w:rPr>
          <w:rFonts w:ascii="Arial" w:hAnsi="Arial" w:cs="Arial"/>
          <w:sz w:val="24"/>
          <w:szCs w:val="24"/>
        </w:rPr>
        <w:br/>
      </w:r>
      <w:r w:rsidRPr="00213333">
        <w:rPr>
          <w:rStyle w:val="legend"/>
          <w:rFonts w:ascii="Arial" w:hAnsi="Arial" w:cs="Arial"/>
          <w:sz w:val="24"/>
          <w:szCs w:val="24"/>
        </w:rPr>
        <w:t>15 - Manocontact, pression du système</w:t>
      </w:r>
      <w:r w:rsidRPr="00213333">
        <w:rPr>
          <w:rFonts w:ascii="Arial" w:hAnsi="Arial" w:cs="Arial"/>
          <w:sz w:val="24"/>
          <w:szCs w:val="24"/>
        </w:rPr>
        <w:br/>
      </w:r>
      <w:r w:rsidRPr="00213333">
        <w:rPr>
          <w:rStyle w:val="legend"/>
          <w:rFonts w:ascii="Arial" w:hAnsi="Arial" w:cs="Arial"/>
          <w:sz w:val="24"/>
          <w:szCs w:val="24"/>
        </w:rPr>
        <w:t>16 - Régulateur de pression système</w:t>
      </w:r>
    </w:p>
    <w:p w:rsidR="00213333" w:rsidRPr="00213333" w:rsidRDefault="00213333" w:rsidP="00213333">
      <w:pPr>
        <w:spacing w:line="360" w:lineRule="auto"/>
        <w:rPr>
          <w:rStyle w:val="legend"/>
          <w:rFonts w:ascii="Arial" w:hAnsi="Arial" w:cs="Arial"/>
          <w:sz w:val="24"/>
          <w:szCs w:val="24"/>
        </w:rPr>
      </w:pPr>
      <w:r w:rsidRPr="00213333">
        <w:rPr>
          <w:rStyle w:val="legend"/>
          <w:rFonts w:ascii="Arial" w:hAnsi="Arial" w:cs="Arial"/>
          <w:sz w:val="24"/>
          <w:szCs w:val="24"/>
        </w:rPr>
        <w:t>17- By-pass de protection refroidisseur</w:t>
      </w:r>
    </w:p>
    <w:p w:rsidR="000D0084" w:rsidRPr="00213333" w:rsidRDefault="00213333" w:rsidP="00213333">
      <w:pPr>
        <w:spacing w:line="360" w:lineRule="auto"/>
        <w:rPr>
          <w:rFonts w:ascii="Arial" w:hAnsi="Arial" w:cs="Arial"/>
          <w:sz w:val="24"/>
          <w:szCs w:val="24"/>
        </w:rPr>
      </w:pPr>
      <w:r w:rsidRPr="00213333">
        <w:rPr>
          <w:rStyle w:val="legend"/>
          <w:rFonts w:ascii="Arial" w:hAnsi="Arial" w:cs="Arial"/>
          <w:sz w:val="24"/>
          <w:szCs w:val="24"/>
        </w:rPr>
        <w:t>18- Clapet de décharge de la lubrification</w:t>
      </w:r>
      <w:r w:rsidRPr="00213333">
        <w:rPr>
          <w:rFonts w:ascii="Arial" w:hAnsi="Arial" w:cs="Arial"/>
          <w:sz w:val="24"/>
          <w:szCs w:val="24"/>
        </w:rPr>
        <w:br/>
      </w:r>
      <w:r w:rsidRPr="00213333">
        <w:rPr>
          <w:rStyle w:val="legend"/>
          <w:rFonts w:ascii="Arial" w:hAnsi="Arial" w:cs="Arial"/>
          <w:sz w:val="24"/>
          <w:szCs w:val="24"/>
        </w:rPr>
        <w:t>19 - Boîtier de soupapes avant</w:t>
      </w:r>
      <w:r w:rsidRPr="00213333">
        <w:rPr>
          <w:rFonts w:ascii="Arial" w:hAnsi="Arial" w:cs="Arial"/>
          <w:sz w:val="24"/>
          <w:szCs w:val="24"/>
        </w:rPr>
        <w:br/>
      </w:r>
      <w:r w:rsidRPr="00213333">
        <w:rPr>
          <w:rStyle w:val="legend"/>
          <w:rFonts w:ascii="Arial" w:hAnsi="Arial" w:cs="Arial"/>
          <w:sz w:val="24"/>
          <w:szCs w:val="24"/>
        </w:rPr>
        <w:t>20 - Refroidisseur d’huile</w:t>
      </w:r>
      <w:r w:rsidRPr="00213333">
        <w:rPr>
          <w:rFonts w:ascii="Arial" w:hAnsi="Arial" w:cs="Arial"/>
          <w:sz w:val="24"/>
          <w:szCs w:val="24"/>
        </w:rPr>
        <w:br/>
      </w:r>
      <w:r w:rsidRPr="00213333">
        <w:rPr>
          <w:rStyle w:val="legend"/>
          <w:rFonts w:ascii="Arial" w:hAnsi="Arial" w:cs="Arial"/>
          <w:sz w:val="24"/>
          <w:szCs w:val="24"/>
        </w:rPr>
        <w:t>21 - Retour haut</w:t>
      </w:r>
      <w:r w:rsidRPr="00213333">
        <w:rPr>
          <w:rFonts w:ascii="Arial" w:hAnsi="Arial" w:cs="Arial"/>
          <w:sz w:val="24"/>
          <w:szCs w:val="24"/>
        </w:rPr>
        <w:br/>
      </w:r>
      <w:r w:rsidRPr="00213333">
        <w:rPr>
          <w:rStyle w:val="legend"/>
          <w:rFonts w:ascii="Arial" w:hAnsi="Arial" w:cs="Arial"/>
          <w:sz w:val="24"/>
          <w:szCs w:val="24"/>
        </w:rPr>
        <w:t>22 - Électrovanne de marche arrière (Y36)</w:t>
      </w:r>
      <w:r w:rsidRPr="00213333">
        <w:rPr>
          <w:rFonts w:ascii="Arial" w:hAnsi="Arial" w:cs="Arial"/>
          <w:sz w:val="24"/>
          <w:szCs w:val="24"/>
        </w:rPr>
        <w:br/>
      </w:r>
      <w:r w:rsidRPr="00213333">
        <w:rPr>
          <w:rStyle w:val="legend"/>
          <w:rFonts w:ascii="Arial" w:hAnsi="Arial" w:cs="Arial"/>
          <w:sz w:val="24"/>
          <w:szCs w:val="24"/>
        </w:rPr>
        <w:t>23 - Soupape de commande de marche arrière</w:t>
      </w:r>
      <w:r w:rsidRPr="00213333">
        <w:rPr>
          <w:rFonts w:ascii="Arial" w:hAnsi="Arial" w:cs="Arial"/>
          <w:sz w:val="24"/>
          <w:szCs w:val="24"/>
        </w:rPr>
        <w:br/>
      </w:r>
      <w:r w:rsidRPr="00213333">
        <w:rPr>
          <w:rStyle w:val="legend"/>
          <w:rFonts w:ascii="Arial" w:hAnsi="Arial" w:cs="Arial"/>
          <w:sz w:val="24"/>
          <w:szCs w:val="24"/>
        </w:rPr>
        <w:t>24 - Électrovanne de marche avant (Y33)</w:t>
      </w:r>
      <w:r w:rsidRPr="00213333">
        <w:rPr>
          <w:rFonts w:ascii="Arial" w:hAnsi="Arial" w:cs="Arial"/>
          <w:sz w:val="24"/>
          <w:szCs w:val="24"/>
        </w:rPr>
        <w:br/>
      </w:r>
      <w:r w:rsidRPr="00213333">
        <w:rPr>
          <w:rStyle w:val="legend"/>
          <w:rFonts w:ascii="Arial" w:hAnsi="Arial" w:cs="Arial"/>
          <w:sz w:val="24"/>
          <w:szCs w:val="24"/>
        </w:rPr>
        <w:t>25 - Soupape de commande de marche avant</w:t>
      </w:r>
      <w:r w:rsidRPr="00213333">
        <w:rPr>
          <w:rFonts w:ascii="Arial" w:hAnsi="Arial" w:cs="Arial"/>
          <w:sz w:val="24"/>
          <w:szCs w:val="24"/>
        </w:rPr>
        <w:br/>
      </w:r>
      <w:r w:rsidRPr="00213333">
        <w:rPr>
          <w:rStyle w:val="legend"/>
          <w:rFonts w:ascii="Arial" w:hAnsi="Arial" w:cs="Arial"/>
          <w:sz w:val="24"/>
          <w:szCs w:val="24"/>
        </w:rPr>
        <w:t>26 - Électrovanne proportionnelle d'alimentation de marche AV/AR (Y38)</w:t>
      </w:r>
      <w:r w:rsidRPr="00213333">
        <w:rPr>
          <w:rFonts w:ascii="Arial" w:hAnsi="Arial" w:cs="Arial"/>
          <w:sz w:val="24"/>
          <w:szCs w:val="24"/>
        </w:rPr>
        <w:br/>
      </w:r>
      <w:r w:rsidRPr="00213333">
        <w:rPr>
          <w:rStyle w:val="legend"/>
          <w:rFonts w:ascii="Arial" w:hAnsi="Arial" w:cs="Arial"/>
          <w:sz w:val="24"/>
          <w:szCs w:val="24"/>
        </w:rPr>
        <w:t>27 - By-pass du filtre à huile de transmission</w:t>
      </w:r>
      <w:r w:rsidRPr="00213333">
        <w:rPr>
          <w:rFonts w:ascii="Arial" w:hAnsi="Arial" w:cs="Arial"/>
          <w:sz w:val="24"/>
          <w:szCs w:val="24"/>
        </w:rPr>
        <w:br/>
      </w:r>
      <w:r w:rsidRPr="00DE1ADC">
        <w:rPr>
          <w:rStyle w:val="legend"/>
          <w:rFonts w:ascii="Arial" w:hAnsi="Arial" w:cs="Arial"/>
          <w:sz w:val="24"/>
          <w:szCs w:val="24"/>
        </w:rPr>
        <w:t>27 - By-pass du filtre à huile de transmission</w:t>
      </w:r>
      <w:r w:rsidRPr="00DE1ADC">
        <w:rPr>
          <w:rFonts w:ascii="Arial" w:hAnsi="Arial" w:cs="Arial"/>
          <w:sz w:val="24"/>
          <w:szCs w:val="24"/>
        </w:rPr>
        <w:br/>
      </w:r>
      <w:r w:rsidRPr="00DE1ADC">
        <w:rPr>
          <w:rStyle w:val="legend"/>
          <w:rFonts w:ascii="Arial" w:hAnsi="Arial" w:cs="Arial"/>
          <w:sz w:val="24"/>
          <w:szCs w:val="24"/>
        </w:rPr>
        <w:t>28 - Manocontact, encrassement du filtre à huile de transmission</w:t>
      </w:r>
      <w:r w:rsidRPr="00DE1ADC">
        <w:rPr>
          <w:rFonts w:ascii="Arial" w:hAnsi="Arial" w:cs="Arial"/>
          <w:sz w:val="24"/>
          <w:szCs w:val="24"/>
        </w:rPr>
        <w:br/>
      </w:r>
      <w:r w:rsidRPr="00DE1ADC">
        <w:rPr>
          <w:rStyle w:val="legend"/>
          <w:rFonts w:ascii="Arial" w:hAnsi="Arial" w:cs="Arial"/>
          <w:sz w:val="24"/>
          <w:szCs w:val="24"/>
        </w:rPr>
        <w:t>29 - Boîtier du filtre à huile de transmission</w:t>
      </w:r>
      <w:r w:rsidRPr="00DE1ADC">
        <w:rPr>
          <w:rFonts w:ascii="Arial" w:hAnsi="Arial" w:cs="Arial"/>
          <w:sz w:val="24"/>
          <w:szCs w:val="24"/>
        </w:rPr>
        <w:br/>
      </w:r>
      <w:r w:rsidRPr="00DE1ADC">
        <w:rPr>
          <w:rStyle w:val="legend"/>
          <w:rFonts w:ascii="Arial" w:hAnsi="Arial" w:cs="Arial"/>
          <w:sz w:val="24"/>
          <w:szCs w:val="24"/>
        </w:rPr>
        <w:t>30 - Filtre à huile de transmission</w:t>
      </w:r>
      <w:r w:rsidRPr="00DE1ADC">
        <w:rPr>
          <w:rFonts w:ascii="Arial" w:hAnsi="Arial" w:cs="Arial"/>
          <w:sz w:val="24"/>
          <w:szCs w:val="24"/>
        </w:rPr>
        <w:br/>
      </w:r>
      <w:r w:rsidRPr="00DE1ADC">
        <w:rPr>
          <w:rStyle w:val="legend"/>
          <w:rFonts w:ascii="Arial" w:hAnsi="Arial" w:cs="Arial"/>
          <w:sz w:val="24"/>
          <w:szCs w:val="24"/>
        </w:rPr>
        <w:t>31 - Pompe à huile de transmission</w:t>
      </w:r>
    </w:p>
    <w:p w:rsidR="000D0084" w:rsidRPr="00213333" w:rsidRDefault="000D0084" w:rsidP="00213333">
      <w:pPr>
        <w:spacing w:line="360" w:lineRule="auto"/>
        <w:jc w:val="both"/>
        <w:rPr>
          <w:rFonts w:ascii="Arial" w:hAnsi="Arial" w:cs="Arial"/>
          <w:sz w:val="24"/>
          <w:szCs w:val="24"/>
        </w:rPr>
      </w:pPr>
    </w:p>
    <w:p w:rsidR="000D0084" w:rsidRPr="00213333" w:rsidRDefault="000D0084" w:rsidP="008B1D85">
      <w:pPr>
        <w:jc w:val="both"/>
        <w:rPr>
          <w:rFonts w:ascii="Arial" w:hAnsi="Arial" w:cs="Arial"/>
          <w:sz w:val="24"/>
          <w:szCs w:val="24"/>
        </w:rPr>
      </w:pPr>
    </w:p>
    <w:p w:rsidR="000A6A2C" w:rsidRDefault="000A6A2C" w:rsidP="00213333">
      <w:pPr>
        <w:spacing w:line="360" w:lineRule="auto"/>
        <w:rPr>
          <w:rStyle w:val="legend"/>
          <w:rFonts w:ascii="Arial" w:hAnsi="Arial" w:cs="Arial"/>
          <w:sz w:val="24"/>
          <w:szCs w:val="24"/>
        </w:rPr>
      </w:pPr>
    </w:p>
    <w:p w:rsidR="00213333" w:rsidRDefault="00213333" w:rsidP="00213333">
      <w:pPr>
        <w:spacing w:line="360" w:lineRule="auto"/>
        <w:rPr>
          <w:rStyle w:val="legend"/>
          <w:rFonts w:ascii="Arial" w:hAnsi="Arial" w:cs="Arial"/>
          <w:sz w:val="24"/>
          <w:szCs w:val="24"/>
        </w:rPr>
      </w:pPr>
      <w:r w:rsidRPr="00DE1ADC">
        <w:rPr>
          <w:rStyle w:val="legend"/>
          <w:rFonts w:ascii="Arial" w:hAnsi="Arial" w:cs="Arial"/>
          <w:sz w:val="24"/>
          <w:szCs w:val="24"/>
        </w:rPr>
        <w:t>32 - Capteur de température</w:t>
      </w:r>
      <w:r w:rsidRPr="00DE1ADC">
        <w:rPr>
          <w:rFonts w:ascii="Arial" w:hAnsi="Arial" w:cs="Arial"/>
          <w:sz w:val="24"/>
          <w:szCs w:val="24"/>
        </w:rPr>
        <w:br/>
      </w:r>
      <w:r w:rsidRPr="00DE1ADC">
        <w:rPr>
          <w:rStyle w:val="legend"/>
          <w:rFonts w:ascii="Arial" w:hAnsi="Arial" w:cs="Arial"/>
          <w:sz w:val="24"/>
          <w:szCs w:val="24"/>
        </w:rPr>
        <w:t>33 - Crépine d'entrée</w:t>
      </w:r>
      <w:r w:rsidRPr="00DE1ADC">
        <w:rPr>
          <w:rFonts w:ascii="Arial" w:hAnsi="Arial" w:cs="Arial"/>
          <w:sz w:val="24"/>
          <w:szCs w:val="24"/>
        </w:rPr>
        <w:br/>
      </w:r>
      <w:r w:rsidRPr="00DE1ADC">
        <w:rPr>
          <w:rStyle w:val="legend"/>
          <w:rFonts w:ascii="Arial" w:hAnsi="Arial" w:cs="Arial"/>
          <w:sz w:val="24"/>
          <w:szCs w:val="24"/>
        </w:rPr>
        <w:t>34 - Électrovanne K2 (Y39)</w:t>
      </w:r>
      <w:r w:rsidRPr="00DE1ADC">
        <w:rPr>
          <w:rFonts w:ascii="Arial" w:hAnsi="Arial" w:cs="Arial"/>
          <w:sz w:val="24"/>
          <w:szCs w:val="24"/>
        </w:rPr>
        <w:br/>
      </w:r>
      <w:r w:rsidRPr="00DE1ADC">
        <w:rPr>
          <w:rStyle w:val="legend"/>
          <w:rFonts w:ascii="Arial" w:hAnsi="Arial" w:cs="Arial"/>
          <w:sz w:val="24"/>
          <w:szCs w:val="24"/>
        </w:rPr>
        <w:t>35 - Soupape de commande B1-B2</w:t>
      </w:r>
      <w:r w:rsidRPr="00DE1ADC">
        <w:rPr>
          <w:rFonts w:ascii="Arial" w:hAnsi="Arial" w:cs="Arial"/>
          <w:sz w:val="24"/>
          <w:szCs w:val="24"/>
        </w:rPr>
        <w:br/>
      </w:r>
      <w:r w:rsidRPr="00DE1ADC">
        <w:rPr>
          <w:rStyle w:val="legend"/>
          <w:rFonts w:ascii="Arial" w:hAnsi="Arial" w:cs="Arial"/>
          <w:sz w:val="24"/>
          <w:szCs w:val="24"/>
        </w:rPr>
        <w:t>36 - Électrovanne K1 (Y40)</w:t>
      </w:r>
      <w:r w:rsidRPr="00DE1ADC">
        <w:rPr>
          <w:rFonts w:ascii="Arial" w:hAnsi="Arial" w:cs="Arial"/>
          <w:sz w:val="24"/>
          <w:szCs w:val="24"/>
        </w:rPr>
        <w:br/>
      </w:r>
      <w:r w:rsidRPr="00DE1ADC">
        <w:rPr>
          <w:rStyle w:val="legend"/>
          <w:rFonts w:ascii="Arial" w:hAnsi="Arial" w:cs="Arial"/>
          <w:sz w:val="24"/>
          <w:szCs w:val="24"/>
        </w:rPr>
        <w:t>37 - Soupape de commande B2-B3</w:t>
      </w:r>
      <w:r w:rsidRPr="00DE1ADC">
        <w:rPr>
          <w:rFonts w:ascii="Arial" w:hAnsi="Arial" w:cs="Arial"/>
          <w:sz w:val="24"/>
          <w:szCs w:val="24"/>
        </w:rPr>
        <w:br/>
      </w:r>
      <w:r w:rsidRPr="00DE1ADC">
        <w:rPr>
          <w:rStyle w:val="legend"/>
          <w:rFonts w:ascii="Arial" w:hAnsi="Arial" w:cs="Arial"/>
          <w:sz w:val="24"/>
          <w:szCs w:val="24"/>
        </w:rPr>
        <w:t>38 - Soupape de commande B3-C4</w:t>
      </w:r>
      <w:r w:rsidRPr="00DE1ADC">
        <w:rPr>
          <w:rFonts w:ascii="Arial" w:hAnsi="Arial" w:cs="Arial"/>
          <w:sz w:val="24"/>
          <w:szCs w:val="24"/>
        </w:rPr>
        <w:br/>
      </w:r>
      <w:r w:rsidRPr="00DE1ADC">
        <w:rPr>
          <w:rStyle w:val="legend"/>
          <w:rFonts w:ascii="Arial" w:hAnsi="Arial" w:cs="Arial"/>
          <w:sz w:val="24"/>
          <w:szCs w:val="24"/>
        </w:rPr>
        <w:t>39 - Lubrification du module</w:t>
      </w:r>
      <w:r w:rsidRPr="00DE1ADC">
        <w:rPr>
          <w:rFonts w:ascii="Arial" w:hAnsi="Arial" w:cs="Arial"/>
          <w:sz w:val="24"/>
          <w:szCs w:val="24"/>
        </w:rPr>
        <w:br/>
      </w:r>
      <w:r w:rsidRPr="00DE1ADC">
        <w:rPr>
          <w:rStyle w:val="legend"/>
          <w:rFonts w:ascii="Arial" w:hAnsi="Arial" w:cs="Arial"/>
          <w:sz w:val="24"/>
          <w:szCs w:val="24"/>
        </w:rPr>
        <w:t>40 - Boîtier des soupapes de commande</w:t>
      </w:r>
      <w:r w:rsidRPr="00DE1ADC">
        <w:rPr>
          <w:rFonts w:ascii="Arial" w:hAnsi="Arial" w:cs="Arial"/>
          <w:sz w:val="24"/>
          <w:szCs w:val="24"/>
        </w:rPr>
        <w:br/>
      </w:r>
      <w:r w:rsidRPr="00DE1ADC">
        <w:rPr>
          <w:rStyle w:val="legend"/>
          <w:rFonts w:ascii="Arial" w:hAnsi="Arial" w:cs="Arial"/>
          <w:sz w:val="24"/>
          <w:szCs w:val="24"/>
        </w:rPr>
        <w:t>41 - Élément C4</w:t>
      </w:r>
    </w:p>
    <w:p w:rsidR="00213333" w:rsidRDefault="00213333" w:rsidP="00213333">
      <w:pPr>
        <w:spacing w:line="360" w:lineRule="auto"/>
        <w:rPr>
          <w:rStyle w:val="legend"/>
          <w:rFonts w:ascii="Arial" w:hAnsi="Arial" w:cs="Arial"/>
          <w:sz w:val="24"/>
          <w:szCs w:val="24"/>
        </w:rPr>
      </w:pPr>
      <w:r w:rsidRPr="00DE1ADC">
        <w:rPr>
          <w:rStyle w:val="legend"/>
          <w:rFonts w:ascii="Arial" w:hAnsi="Arial" w:cs="Arial"/>
          <w:sz w:val="24"/>
          <w:szCs w:val="24"/>
        </w:rPr>
        <w:t>42 - Clapet anti retour anti-cavitation, élément C4</w:t>
      </w:r>
      <w:r w:rsidRPr="00DE1ADC">
        <w:rPr>
          <w:rFonts w:ascii="Arial" w:hAnsi="Arial" w:cs="Arial"/>
          <w:sz w:val="24"/>
          <w:szCs w:val="24"/>
        </w:rPr>
        <w:br/>
      </w:r>
      <w:r w:rsidRPr="00DE1ADC">
        <w:rPr>
          <w:rStyle w:val="legend"/>
          <w:rFonts w:ascii="Arial" w:hAnsi="Arial" w:cs="Arial"/>
          <w:sz w:val="24"/>
          <w:szCs w:val="24"/>
        </w:rPr>
        <w:t>43 - Carter d'embrayage de marche AR B2-B3</w:t>
      </w:r>
      <w:r w:rsidRPr="00DE1ADC">
        <w:rPr>
          <w:rFonts w:ascii="Arial" w:hAnsi="Arial" w:cs="Arial"/>
          <w:sz w:val="24"/>
          <w:szCs w:val="24"/>
        </w:rPr>
        <w:br/>
      </w:r>
      <w:r w:rsidRPr="00DE1ADC">
        <w:rPr>
          <w:rStyle w:val="legend"/>
          <w:rFonts w:ascii="Arial" w:hAnsi="Arial" w:cs="Arial"/>
          <w:sz w:val="24"/>
          <w:szCs w:val="24"/>
        </w:rPr>
        <w:t>44 - Frein B2</w:t>
      </w:r>
      <w:r w:rsidRPr="00DE1ADC">
        <w:rPr>
          <w:rFonts w:ascii="Arial" w:hAnsi="Arial" w:cs="Arial"/>
          <w:sz w:val="24"/>
          <w:szCs w:val="24"/>
        </w:rPr>
        <w:br/>
      </w:r>
      <w:r w:rsidRPr="00DE1ADC">
        <w:rPr>
          <w:rStyle w:val="legend"/>
          <w:rFonts w:ascii="Arial" w:hAnsi="Arial" w:cs="Arial"/>
          <w:sz w:val="24"/>
          <w:szCs w:val="24"/>
        </w:rPr>
        <w:t>45 - Frein B3</w:t>
      </w:r>
      <w:r w:rsidRPr="00DE1ADC">
        <w:rPr>
          <w:rFonts w:ascii="Arial" w:hAnsi="Arial" w:cs="Arial"/>
          <w:sz w:val="24"/>
          <w:szCs w:val="24"/>
        </w:rPr>
        <w:br/>
      </w:r>
      <w:r w:rsidRPr="00DE1ADC">
        <w:rPr>
          <w:rStyle w:val="legend"/>
          <w:rFonts w:ascii="Arial" w:hAnsi="Arial" w:cs="Arial"/>
          <w:sz w:val="24"/>
          <w:szCs w:val="24"/>
        </w:rPr>
        <w:t>46 - Carter d'embrayage de marche AR B1</w:t>
      </w:r>
      <w:r w:rsidRPr="00DE1ADC">
        <w:rPr>
          <w:rFonts w:ascii="Arial" w:hAnsi="Arial" w:cs="Arial"/>
          <w:sz w:val="24"/>
          <w:szCs w:val="24"/>
        </w:rPr>
        <w:br/>
      </w:r>
      <w:r w:rsidRPr="00DE1ADC">
        <w:rPr>
          <w:rStyle w:val="legend"/>
          <w:rFonts w:ascii="Arial" w:hAnsi="Arial" w:cs="Arial"/>
          <w:sz w:val="24"/>
          <w:szCs w:val="24"/>
        </w:rPr>
        <w:t>47 - Frein B1</w:t>
      </w:r>
      <w:r w:rsidRPr="00DE1ADC">
        <w:rPr>
          <w:rFonts w:ascii="Arial" w:hAnsi="Arial" w:cs="Arial"/>
          <w:sz w:val="24"/>
          <w:szCs w:val="24"/>
        </w:rPr>
        <w:br/>
      </w:r>
      <w:r w:rsidRPr="00DE1ADC">
        <w:rPr>
          <w:rStyle w:val="legend"/>
          <w:rFonts w:ascii="Arial" w:hAnsi="Arial" w:cs="Arial"/>
          <w:sz w:val="24"/>
          <w:szCs w:val="24"/>
        </w:rPr>
        <w:t>48 - Retour intermédiaire</w:t>
      </w:r>
      <w:r w:rsidRPr="00DE1ADC">
        <w:rPr>
          <w:rFonts w:ascii="Arial" w:hAnsi="Arial" w:cs="Arial"/>
          <w:sz w:val="24"/>
          <w:szCs w:val="24"/>
        </w:rPr>
        <w:br/>
      </w:r>
      <w:r w:rsidRPr="00DE1ADC">
        <w:rPr>
          <w:rStyle w:val="legend"/>
          <w:rFonts w:ascii="Arial" w:hAnsi="Arial" w:cs="Arial"/>
          <w:sz w:val="24"/>
          <w:szCs w:val="24"/>
        </w:rPr>
        <w:t>49 - Manocontact d'alimentation</w:t>
      </w:r>
    </w:p>
    <w:p w:rsidR="00213333" w:rsidRPr="00DE1ADC" w:rsidRDefault="00213333" w:rsidP="00213333">
      <w:pPr>
        <w:spacing w:line="360" w:lineRule="auto"/>
        <w:rPr>
          <w:rStyle w:val="legend"/>
          <w:rFonts w:ascii="Arial" w:hAnsi="Arial" w:cs="Arial"/>
          <w:sz w:val="24"/>
          <w:szCs w:val="24"/>
        </w:rPr>
      </w:pPr>
      <w:r w:rsidRPr="00DE1ADC">
        <w:rPr>
          <w:rStyle w:val="legend"/>
          <w:rFonts w:ascii="Arial" w:hAnsi="Arial" w:cs="Arial"/>
          <w:sz w:val="24"/>
          <w:szCs w:val="24"/>
        </w:rPr>
        <w:t xml:space="preserve">50 - Clapet de </w:t>
      </w:r>
      <w:proofErr w:type="spellStart"/>
      <w:r w:rsidRPr="00DE1ADC">
        <w:rPr>
          <w:rStyle w:val="legend"/>
          <w:rFonts w:ascii="Arial" w:hAnsi="Arial" w:cs="Arial"/>
          <w:sz w:val="24"/>
          <w:szCs w:val="24"/>
        </w:rPr>
        <w:t>réaspiration</w:t>
      </w:r>
      <w:proofErr w:type="spellEnd"/>
      <w:r w:rsidRPr="00DE1ADC">
        <w:rPr>
          <w:rStyle w:val="legend"/>
          <w:rFonts w:ascii="Arial" w:hAnsi="Arial" w:cs="Arial"/>
          <w:sz w:val="24"/>
          <w:szCs w:val="24"/>
        </w:rPr>
        <w:t>, embrayage de marche avant</w:t>
      </w:r>
      <w:r w:rsidRPr="00DE1ADC">
        <w:rPr>
          <w:rFonts w:ascii="Arial" w:hAnsi="Arial" w:cs="Arial"/>
          <w:sz w:val="24"/>
          <w:szCs w:val="24"/>
        </w:rPr>
        <w:br/>
      </w:r>
      <w:r w:rsidRPr="00DE1ADC">
        <w:rPr>
          <w:rStyle w:val="legend"/>
          <w:rFonts w:ascii="Arial" w:hAnsi="Arial" w:cs="Arial"/>
          <w:sz w:val="24"/>
          <w:szCs w:val="24"/>
        </w:rPr>
        <w:t xml:space="preserve">51 - Clapet de </w:t>
      </w:r>
      <w:proofErr w:type="spellStart"/>
      <w:r w:rsidRPr="00DE1ADC">
        <w:rPr>
          <w:rStyle w:val="legend"/>
          <w:rFonts w:ascii="Arial" w:hAnsi="Arial" w:cs="Arial"/>
          <w:sz w:val="24"/>
          <w:szCs w:val="24"/>
        </w:rPr>
        <w:t>réaspiration</w:t>
      </w:r>
      <w:proofErr w:type="spellEnd"/>
      <w:r w:rsidRPr="00DE1ADC">
        <w:rPr>
          <w:rStyle w:val="legend"/>
          <w:rFonts w:ascii="Arial" w:hAnsi="Arial" w:cs="Arial"/>
          <w:sz w:val="24"/>
          <w:szCs w:val="24"/>
        </w:rPr>
        <w:t>, élément C4</w:t>
      </w:r>
      <w:r w:rsidRPr="00DE1ADC">
        <w:rPr>
          <w:rFonts w:ascii="Arial" w:hAnsi="Arial" w:cs="Arial"/>
          <w:sz w:val="24"/>
          <w:szCs w:val="24"/>
        </w:rPr>
        <w:br/>
      </w:r>
      <w:r w:rsidRPr="00DE1ADC">
        <w:rPr>
          <w:rStyle w:val="legend"/>
          <w:rFonts w:ascii="Arial" w:hAnsi="Arial" w:cs="Arial"/>
          <w:sz w:val="24"/>
          <w:szCs w:val="24"/>
        </w:rPr>
        <w:t>52 - Raccord de contrôle pour embrayage de marche avant</w:t>
      </w:r>
      <w:r w:rsidRPr="00DE1ADC">
        <w:rPr>
          <w:rFonts w:ascii="Arial" w:hAnsi="Arial" w:cs="Arial"/>
          <w:sz w:val="24"/>
          <w:szCs w:val="24"/>
        </w:rPr>
        <w:br/>
      </w:r>
      <w:r w:rsidRPr="00DE1ADC">
        <w:rPr>
          <w:rStyle w:val="legend"/>
          <w:rFonts w:ascii="Arial" w:hAnsi="Arial" w:cs="Arial"/>
          <w:sz w:val="24"/>
          <w:szCs w:val="24"/>
        </w:rPr>
        <w:t>53 - Raccord de contrôle pour refroidissement de l'embrayage de marche avant</w:t>
      </w:r>
      <w:r w:rsidRPr="00DE1ADC">
        <w:rPr>
          <w:rFonts w:ascii="Arial" w:hAnsi="Arial" w:cs="Arial"/>
          <w:sz w:val="24"/>
          <w:szCs w:val="24"/>
        </w:rPr>
        <w:br/>
      </w:r>
      <w:r w:rsidRPr="00DE1ADC">
        <w:rPr>
          <w:rStyle w:val="legend"/>
          <w:rFonts w:ascii="Arial" w:hAnsi="Arial" w:cs="Arial"/>
          <w:sz w:val="24"/>
          <w:szCs w:val="24"/>
        </w:rPr>
        <w:t>54 - Raccord de contrôle pour refroidissement de l'embrayage de marche arrière</w:t>
      </w:r>
      <w:r w:rsidRPr="00DE1ADC">
        <w:rPr>
          <w:rFonts w:ascii="Arial" w:hAnsi="Arial" w:cs="Arial"/>
          <w:sz w:val="24"/>
          <w:szCs w:val="24"/>
        </w:rPr>
        <w:br/>
      </w:r>
      <w:r w:rsidRPr="00DE1ADC">
        <w:rPr>
          <w:rStyle w:val="legend"/>
          <w:rFonts w:ascii="Arial" w:hAnsi="Arial" w:cs="Arial"/>
          <w:sz w:val="24"/>
          <w:szCs w:val="24"/>
        </w:rPr>
        <w:t>55 - Raccord de contrôle pour embrayage de marche arrière</w:t>
      </w:r>
      <w:r w:rsidRPr="00DE1ADC">
        <w:rPr>
          <w:rFonts w:ascii="Arial" w:hAnsi="Arial" w:cs="Arial"/>
          <w:sz w:val="24"/>
          <w:szCs w:val="24"/>
        </w:rPr>
        <w:br/>
      </w:r>
      <w:r w:rsidRPr="00DE1ADC">
        <w:rPr>
          <w:rStyle w:val="legend"/>
          <w:rFonts w:ascii="Arial" w:hAnsi="Arial" w:cs="Arial"/>
          <w:sz w:val="24"/>
          <w:szCs w:val="24"/>
        </w:rPr>
        <w:t>56 - Raccord de contrôle pour élément B1</w:t>
      </w:r>
      <w:r w:rsidRPr="00DE1ADC">
        <w:rPr>
          <w:rFonts w:ascii="Arial" w:hAnsi="Arial" w:cs="Arial"/>
          <w:sz w:val="24"/>
          <w:szCs w:val="24"/>
        </w:rPr>
        <w:br/>
      </w:r>
      <w:r w:rsidRPr="00DE1ADC">
        <w:rPr>
          <w:rStyle w:val="legend"/>
          <w:rFonts w:ascii="Arial" w:hAnsi="Arial" w:cs="Arial"/>
          <w:sz w:val="24"/>
          <w:szCs w:val="24"/>
        </w:rPr>
        <w:t>57 - Raccord de contrôle pour élément B2</w:t>
      </w:r>
      <w:r w:rsidRPr="00DE1ADC">
        <w:rPr>
          <w:rFonts w:ascii="Arial" w:hAnsi="Arial" w:cs="Arial"/>
          <w:sz w:val="24"/>
          <w:szCs w:val="24"/>
        </w:rPr>
        <w:br/>
      </w:r>
      <w:r w:rsidRPr="00DE1ADC">
        <w:rPr>
          <w:rStyle w:val="legend"/>
          <w:rFonts w:ascii="Arial" w:hAnsi="Arial" w:cs="Arial"/>
          <w:sz w:val="24"/>
          <w:szCs w:val="24"/>
        </w:rPr>
        <w:t>58 - Raccord de contrôle pour élément B3</w:t>
      </w:r>
      <w:r w:rsidRPr="00DE1ADC">
        <w:rPr>
          <w:rFonts w:ascii="Arial" w:hAnsi="Arial" w:cs="Arial"/>
          <w:sz w:val="24"/>
          <w:szCs w:val="24"/>
        </w:rPr>
        <w:br/>
      </w:r>
      <w:r w:rsidRPr="00DE1ADC">
        <w:rPr>
          <w:rStyle w:val="legend"/>
          <w:rFonts w:ascii="Arial" w:hAnsi="Arial" w:cs="Arial"/>
          <w:sz w:val="24"/>
          <w:szCs w:val="24"/>
        </w:rPr>
        <w:t>59 - Raccord de contrôle pour élément C4</w:t>
      </w:r>
      <w:r w:rsidRPr="00DE1ADC">
        <w:rPr>
          <w:rFonts w:ascii="Arial" w:hAnsi="Arial" w:cs="Arial"/>
          <w:sz w:val="24"/>
          <w:szCs w:val="24"/>
        </w:rPr>
        <w:br/>
      </w:r>
      <w:r w:rsidRPr="00DE1ADC">
        <w:rPr>
          <w:rStyle w:val="legend"/>
          <w:rFonts w:ascii="Arial" w:hAnsi="Arial" w:cs="Arial"/>
          <w:sz w:val="24"/>
          <w:szCs w:val="24"/>
        </w:rPr>
        <w:t>60 - Raccord de contrôle, pression d'huile de lubrification</w:t>
      </w:r>
      <w:r w:rsidRPr="00DE1ADC">
        <w:rPr>
          <w:rFonts w:ascii="Arial" w:hAnsi="Arial" w:cs="Arial"/>
          <w:sz w:val="24"/>
          <w:szCs w:val="24"/>
        </w:rPr>
        <w:br/>
      </w:r>
      <w:r w:rsidRPr="00DE1ADC">
        <w:rPr>
          <w:rStyle w:val="legend"/>
          <w:rFonts w:ascii="Arial" w:hAnsi="Arial" w:cs="Arial"/>
          <w:sz w:val="24"/>
          <w:szCs w:val="24"/>
        </w:rPr>
        <w:t>61 - Raccord de contrôle (pression du système)</w:t>
      </w:r>
    </w:p>
    <w:p w:rsidR="00213333" w:rsidRPr="0055150A" w:rsidRDefault="00213333" w:rsidP="00213333">
      <w:pPr>
        <w:spacing w:line="360" w:lineRule="auto"/>
      </w:pPr>
    </w:p>
    <w:p w:rsidR="000D0084" w:rsidRDefault="000D0084" w:rsidP="008B1D85">
      <w:pPr>
        <w:jc w:val="both"/>
        <w:rPr>
          <w:rFonts w:ascii="Arial" w:hAnsi="Arial" w:cs="Arial"/>
          <w:sz w:val="24"/>
          <w:szCs w:val="24"/>
        </w:rPr>
      </w:pPr>
    </w:p>
    <w:p w:rsidR="00213333" w:rsidRDefault="00213333" w:rsidP="008B1D85">
      <w:pPr>
        <w:jc w:val="both"/>
        <w:rPr>
          <w:rFonts w:ascii="Arial" w:hAnsi="Arial" w:cs="Arial"/>
          <w:sz w:val="24"/>
          <w:szCs w:val="24"/>
        </w:rPr>
      </w:pPr>
    </w:p>
    <w:p w:rsidR="000A6A2C" w:rsidRDefault="000A6A2C" w:rsidP="008B1D85">
      <w:pPr>
        <w:jc w:val="both"/>
        <w:rPr>
          <w:rFonts w:ascii="Arial" w:hAnsi="Arial" w:cs="Arial"/>
          <w:sz w:val="24"/>
          <w:szCs w:val="24"/>
        </w:rPr>
      </w:pPr>
    </w:p>
    <w:p w:rsidR="00845819" w:rsidRPr="00386A27" w:rsidRDefault="00845819" w:rsidP="00845819">
      <w:pPr>
        <w:rPr>
          <w:rStyle w:val="legend"/>
          <w:rFonts w:ascii="Arial" w:hAnsi="Arial" w:cs="Arial"/>
          <w:b/>
          <w:sz w:val="24"/>
          <w:szCs w:val="24"/>
        </w:rPr>
      </w:pPr>
      <w:r w:rsidRPr="00386A27">
        <w:rPr>
          <w:rStyle w:val="legend"/>
          <w:rFonts w:ascii="Arial" w:hAnsi="Arial" w:cs="Arial"/>
          <w:b/>
          <w:sz w:val="24"/>
          <w:szCs w:val="24"/>
        </w:rPr>
        <w:lastRenderedPageBreak/>
        <w:t>FONCTIONNEMENT DE LA MODULATION MARCHE AVANT/ARRIERE</w:t>
      </w:r>
      <w:r w:rsidR="003760A6">
        <w:rPr>
          <w:rStyle w:val="legend"/>
          <w:rFonts w:ascii="Arial" w:hAnsi="Arial" w:cs="Arial"/>
          <w:b/>
          <w:sz w:val="24"/>
          <w:szCs w:val="24"/>
        </w:rPr>
        <w:t xml:space="preserve"> ET REFROIDISSEMENT</w:t>
      </w:r>
    </w:p>
    <w:p w:rsidR="00845819" w:rsidRDefault="00845819" w:rsidP="00845819">
      <w:pPr>
        <w:rPr>
          <w:rStyle w:val="legend"/>
          <w:rFonts w:ascii="Arial" w:hAnsi="Arial" w:cs="Arial"/>
          <w:sz w:val="24"/>
          <w:szCs w:val="24"/>
        </w:rPr>
      </w:pPr>
    </w:p>
    <w:p w:rsidR="00845819" w:rsidRDefault="0087130A" w:rsidP="00845819">
      <w:pPr>
        <w:rPr>
          <w:rStyle w:val="legend"/>
          <w:rFonts w:ascii="Arial" w:hAnsi="Arial" w:cs="Arial"/>
          <w:sz w:val="24"/>
          <w:szCs w:val="24"/>
        </w:rPr>
      </w:pPr>
      <w:r>
        <w:rPr>
          <w:rFonts w:ascii="Arial" w:hAnsi="Arial" w:cs="Arial"/>
          <w:b/>
          <w:noProof/>
          <w:sz w:val="24"/>
          <w:szCs w:val="24"/>
        </w:rPr>
        <w:pict>
          <v:shape id="_x0000_s1042" type="#_x0000_t202" style="position:absolute;margin-left:.55pt;margin-top:215pt;width:56.65pt;height:37.5pt;z-index:251674624;mso-width-relative:margin;mso-height-relative:margin" stroked="f">
            <v:textbox>
              <w:txbxContent>
                <w:p w:rsidR="00071298" w:rsidRDefault="00071298" w:rsidP="00845819"/>
              </w:txbxContent>
            </v:textbox>
          </v:shape>
        </w:pict>
      </w:r>
      <w:r w:rsidR="00845819">
        <w:rPr>
          <w:rFonts w:ascii="Arial" w:hAnsi="Arial" w:cs="Arial"/>
          <w:noProof/>
          <w:sz w:val="24"/>
          <w:szCs w:val="24"/>
          <w:lang w:eastAsia="fr-FR"/>
        </w:rPr>
        <w:drawing>
          <wp:inline distT="0" distB="0" distL="0" distR="0">
            <wp:extent cx="6479540" cy="3037433"/>
            <wp:effectExtent l="19050" t="0" r="0" b="0"/>
            <wp:docPr id="2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6479540" cy="3037433"/>
                    </a:xfrm>
                    <a:prstGeom prst="rect">
                      <a:avLst/>
                    </a:prstGeom>
                    <a:noFill/>
                    <a:ln w="9525">
                      <a:noFill/>
                      <a:miter lim="800000"/>
                      <a:headEnd/>
                      <a:tailEnd/>
                    </a:ln>
                  </pic:spPr>
                </pic:pic>
              </a:graphicData>
            </a:graphic>
          </wp:inline>
        </w:drawing>
      </w:r>
    </w:p>
    <w:p w:rsidR="00845819" w:rsidRDefault="00845819" w:rsidP="00845819">
      <w:pPr>
        <w:rPr>
          <w:rStyle w:val="legend"/>
          <w:rFonts w:ascii="Arial" w:hAnsi="Arial" w:cs="Arial"/>
          <w:sz w:val="24"/>
          <w:szCs w:val="24"/>
        </w:rPr>
      </w:pPr>
    </w:p>
    <w:p w:rsidR="00845819" w:rsidRPr="005E5ED4" w:rsidRDefault="00845819" w:rsidP="00845819">
      <w:pPr>
        <w:rPr>
          <w:rStyle w:val="legend"/>
          <w:rFonts w:ascii="Arial" w:hAnsi="Arial" w:cs="Arial"/>
          <w:sz w:val="24"/>
          <w:szCs w:val="24"/>
        </w:rPr>
      </w:pPr>
    </w:p>
    <w:p w:rsidR="00845819" w:rsidRDefault="00845819" w:rsidP="00845819">
      <w:pPr>
        <w:rPr>
          <w:rFonts w:ascii="Arial" w:hAnsi="Arial" w:cs="Arial"/>
          <w:sz w:val="24"/>
          <w:szCs w:val="24"/>
        </w:rPr>
      </w:pPr>
      <w:r w:rsidRPr="005E5ED4">
        <w:rPr>
          <w:rFonts w:ascii="Arial" w:hAnsi="Arial" w:cs="Arial"/>
          <w:sz w:val="24"/>
          <w:szCs w:val="24"/>
        </w:rPr>
        <w:t xml:space="preserve">Les électrovannes (K) et (N) de même que l'électrovanne proportionnelle (O) sont commandées par le contrôleur </w:t>
      </w:r>
      <w:r>
        <w:rPr>
          <w:rFonts w:ascii="Arial" w:hAnsi="Arial" w:cs="Arial"/>
          <w:sz w:val="24"/>
          <w:szCs w:val="24"/>
        </w:rPr>
        <w:t xml:space="preserve">électronique </w:t>
      </w:r>
      <w:r w:rsidRPr="005E5ED4">
        <w:rPr>
          <w:rFonts w:ascii="Arial" w:hAnsi="Arial" w:cs="Arial"/>
          <w:sz w:val="24"/>
          <w:szCs w:val="24"/>
        </w:rPr>
        <w:t>EPC en réponse à une commande du levier d'inverseur</w:t>
      </w:r>
      <w:r>
        <w:rPr>
          <w:rFonts w:ascii="Arial" w:hAnsi="Arial" w:cs="Arial"/>
          <w:sz w:val="24"/>
          <w:szCs w:val="24"/>
        </w:rPr>
        <w:t xml:space="preserve"> et de la pédale d’embrayage</w:t>
      </w:r>
      <w:r w:rsidRPr="005E5ED4">
        <w:rPr>
          <w:rFonts w:ascii="Arial" w:hAnsi="Arial" w:cs="Arial"/>
          <w:sz w:val="24"/>
          <w:szCs w:val="24"/>
        </w:rPr>
        <w:t xml:space="preserve">. </w:t>
      </w:r>
    </w:p>
    <w:p w:rsidR="00845819" w:rsidRPr="005E5ED4" w:rsidRDefault="00845819" w:rsidP="00845819">
      <w:pPr>
        <w:rPr>
          <w:rFonts w:ascii="Arial" w:hAnsi="Arial" w:cs="Arial"/>
          <w:sz w:val="24"/>
          <w:szCs w:val="24"/>
        </w:rPr>
      </w:pPr>
    </w:p>
    <w:p w:rsidR="00845819" w:rsidRPr="005E5ED4" w:rsidRDefault="00845819" w:rsidP="00845819">
      <w:pPr>
        <w:rPr>
          <w:rFonts w:ascii="Arial" w:hAnsi="Arial" w:cs="Arial"/>
          <w:sz w:val="24"/>
          <w:szCs w:val="24"/>
        </w:rPr>
      </w:pPr>
      <w:r w:rsidRPr="005E5ED4">
        <w:rPr>
          <w:rFonts w:ascii="Arial" w:hAnsi="Arial" w:cs="Arial"/>
          <w:sz w:val="24"/>
          <w:szCs w:val="24"/>
        </w:rPr>
        <w:t>En marche arrière, l'embrayage de marche arrière (H) doit être enclenché. Dans ce cas, l'électrovanne proportionnelle (O), l'électrovanne (K) et la soupape de commande (J) doivent toutes être activées.</w:t>
      </w:r>
    </w:p>
    <w:p w:rsidR="00845819" w:rsidRPr="005E5ED4" w:rsidRDefault="00845819" w:rsidP="00845819">
      <w:pPr>
        <w:rPr>
          <w:rFonts w:ascii="Arial" w:hAnsi="Arial" w:cs="Arial"/>
          <w:sz w:val="24"/>
          <w:szCs w:val="24"/>
        </w:rPr>
      </w:pPr>
      <w:r w:rsidRPr="005E5ED4">
        <w:rPr>
          <w:rFonts w:ascii="Arial" w:hAnsi="Arial" w:cs="Arial"/>
          <w:sz w:val="24"/>
          <w:szCs w:val="24"/>
        </w:rPr>
        <w:t>Si le levier d'inverseur est au neutre au moment où le moteur est mis en route, il est possible de choisir un sens de marche et le tracteur peut être conduit.</w:t>
      </w:r>
    </w:p>
    <w:p w:rsidR="00845819" w:rsidRPr="005E5ED4" w:rsidRDefault="00845819" w:rsidP="00845819">
      <w:pPr>
        <w:rPr>
          <w:rFonts w:ascii="Arial" w:hAnsi="Arial" w:cs="Arial"/>
          <w:sz w:val="24"/>
          <w:szCs w:val="24"/>
        </w:rPr>
      </w:pPr>
      <w:r w:rsidRPr="005E5ED4">
        <w:rPr>
          <w:rFonts w:ascii="Arial" w:hAnsi="Arial" w:cs="Arial"/>
          <w:sz w:val="24"/>
          <w:szCs w:val="24"/>
        </w:rPr>
        <w:t>Le passage modulé de marche avant en marche arrière (via le neutre) est assuré par l'électrovanne proportionnelle (O).</w:t>
      </w:r>
    </w:p>
    <w:p w:rsidR="00845819" w:rsidRDefault="00845819" w:rsidP="00845819">
      <w:pPr>
        <w:rPr>
          <w:rFonts w:ascii="Arial" w:hAnsi="Arial" w:cs="Arial"/>
          <w:sz w:val="24"/>
          <w:szCs w:val="24"/>
        </w:rPr>
      </w:pPr>
    </w:p>
    <w:p w:rsidR="00845819" w:rsidRPr="005E5ED4" w:rsidRDefault="00845819" w:rsidP="00845819">
      <w:pPr>
        <w:rPr>
          <w:rFonts w:ascii="Arial" w:hAnsi="Arial" w:cs="Arial"/>
          <w:sz w:val="24"/>
          <w:szCs w:val="24"/>
        </w:rPr>
      </w:pPr>
      <w:r w:rsidRPr="005E5ED4">
        <w:rPr>
          <w:rFonts w:ascii="Arial" w:hAnsi="Arial" w:cs="Arial"/>
          <w:sz w:val="24"/>
          <w:szCs w:val="24"/>
        </w:rPr>
        <w:t xml:space="preserve">NOTE: </w:t>
      </w:r>
    </w:p>
    <w:p w:rsidR="00845819" w:rsidRPr="005E5ED4" w:rsidRDefault="00845819" w:rsidP="00845819">
      <w:pPr>
        <w:rPr>
          <w:rFonts w:ascii="Arial" w:hAnsi="Arial" w:cs="Arial"/>
          <w:sz w:val="24"/>
          <w:szCs w:val="24"/>
        </w:rPr>
      </w:pPr>
      <w:r w:rsidRPr="005E5ED4">
        <w:rPr>
          <w:rFonts w:ascii="Arial" w:hAnsi="Arial" w:cs="Arial"/>
          <w:sz w:val="24"/>
          <w:szCs w:val="24"/>
        </w:rPr>
        <w:t>Le passage modulé prend entre 2 et 3,5 secondes.</w:t>
      </w:r>
    </w:p>
    <w:p w:rsidR="00845819" w:rsidRDefault="00845819" w:rsidP="00845819">
      <w:pPr>
        <w:rPr>
          <w:rFonts w:ascii="Arial" w:hAnsi="Arial" w:cs="Arial"/>
          <w:b/>
          <w:sz w:val="24"/>
          <w:szCs w:val="24"/>
        </w:rPr>
      </w:pPr>
      <w:r w:rsidRPr="005E5ED4">
        <w:rPr>
          <w:rFonts w:ascii="Arial" w:hAnsi="Arial" w:cs="Arial"/>
          <w:sz w:val="24"/>
          <w:szCs w:val="24"/>
        </w:rPr>
        <w:br/>
      </w:r>
      <w:r w:rsidRPr="00CE0502">
        <w:rPr>
          <w:rStyle w:val="subblock"/>
          <w:rFonts w:ascii="Arial" w:hAnsi="Arial" w:cs="Arial"/>
          <w:b/>
          <w:sz w:val="24"/>
          <w:szCs w:val="24"/>
        </w:rPr>
        <w:t>Moteur en cours de démarrage et levier d'inverseur au neutre</w:t>
      </w:r>
    </w:p>
    <w:p w:rsidR="00845819" w:rsidRPr="00CE0502" w:rsidRDefault="00845819" w:rsidP="00845819">
      <w:pPr>
        <w:rPr>
          <w:rFonts w:ascii="Arial" w:hAnsi="Arial" w:cs="Arial"/>
          <w:b/>
          <w:sz w:val="24"/>
          <w:szCs w:val="24"/>
        </w:rPr>
      </w:pPr>
    </w:p>
    <w:p w:rsidR="00845819" w:rsidRPr="005E5ED4" w:rsidRDefault="00845819" w:rsidP="00845819">
      <w:pPr>
        <w:rPr>
          <w:rFonts w:ascii="Arial" w:hAnsi="Arial" w:cs="Arial"/>
          <w:sz w:val="24"/>
          <w:szCs w:val="24"/>
        </w:rPr>
      </w:pPr>
      <w:r w:rsidRPr="005E5ED4">
        <w:rPr>
          <w:rFonts w:ascii="Arial" w:hAnsi="Arial" w:cs="Arial"/>
          <w:sz w:val="24"/>
          <w:szCs w:val="24"/>
        </w:rPr>
        <w:t xml:space="preserve">L'huile système 1 (L) est disponible au niveau des électrovannes (K) et (N). </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L'huile système 2 (P) est disponible au niveau de l'électrovanne proportionnelle (O). </w:t>
      </w:r>
    </w:p>
    <w:p w:rsidR="00845819" w:rsidRDefault="00845819" w:rsidP="00845819">
      <w:pPr>
        <w:rPr>
          <w:rFonts w:ascii="Arial" w:hAnsi="Arial" w:cs="Arial"/>
          <w:sz w:val="24"/>
          <w:szCs w:val="24"/>
        </w:rPr>
      </w:pPr>
      <w:r w:rsidRPr="005E5ED4">
        <w:rPr>
          <w:rFonts w:ascii="Arial" w:hAnsi="Arial" w:cs="Arial"/>
          <w:sz w:val="24"/>
          <w:szCs w:val="24"/>
        </w:rPr>
        <w:t xml:space="preserve">Comme les électrovannes (K) et (N) ne sont pas </w:t>
      </w:r>
      <w:proofErr w:type="gramStart"/>
      <w:r w:rsidRPr="005E5ED4">
        <w:rPr>
          <w:rFonts w:ascii="Arial" w:hAnsi="Arial" w:cs="Arial"/>
          <w:sz w:val="24"/>
          <w:szCs w:val="24"/>
        </w:rPr>
        <w:t>actionnées</w:t>
      </w:r>
      <w:proofErr w:type="gramEnd"/>
      <w:r w:rsidRPr="005E5ED4">
        <w:rPr>
          <w:rFonts w:ascii="Arial" w:hAnsi="Arial" w:cs="Arial"/>
          <w:sz w:val="24"/>
          <w:szCs w:val="24"/>
        </w:rPr>
        <w:t xml:space="preserve">, l'huile de pilotage des soupapes de commande </w:t>
      </w:r>
      <w:r>
        <w:rPr>
          <w:rFonts w:ascii="Arial" w:hAnsi="Arial" w:cs="Arial"/>
          <w:sz w:val="24"/>
          <w:szCs w:val="24"/>
        </w:rPr>
        <w:t xml:space="preserve">(J) </w:t>
      </w:r>
      <w:r w:rsidRPr="005E5ED4">
        <w:rPr>
          <w:rFonts w:ascii="Arial" w:hAnsi="Arial" w:cs="Arial"/>
          <w:sz w:val="24"/>
          <w:szCs w:val="24"/>
        </w:rPr>
        <w:t xml:space="preserve">et </w:t>
      </w:r>
      <w:r>
        <w:rPr>
          <w:rFonts w:ascii="Arial" w:hAnsi="Arial" w:cs="Arial"/>
          <w:sz w:val="24"/>
          <w:szCs w:val="24"/>
        </w:rPr>
        <w:t>(M)</w:t>
      </w:r>
      <w:r w:rsidRPr="005E5ED4">
        <w:rPr>
          <w:rFonts w:ascii="Arial" w:hAnsi="Arial" w:cs="Arial"/>
          <w:sz w:val="24"/>
          <w:szCs w:val="24"/>
        </w:rPr>
        <w:t xml:space="preserve"> peut retourner au carter</w:t>
      </w:r>
      <w:r>
        <w:rPr>
          <w:rFonts w:ascii="Arial" w:hAnsi="Arial" w:cs="Arial"/>
          <w:sz w:val="24"/>
          <w:szCs w:val="24"/>
        </w:rPr>
        <w:t xml:space="preserve"> (réservoir).</w:t>
      </w:r>
    </w:p>
    <w:p w:rsidR="00845819" w:rsidRPr="005E5ED4" w:rsidRDefault="00845819" w:rsidP="00845819">
      <w:pPr>
        <w:rPr>
          <w:rFonts w:ascii="Arial" w:hAnsi="Arial" w:cs="Arial"/>
          <w:sz w:val="24"/>
          <w:szCs w:val="24"/>
        </w:rPr>
      </w:pPr>
    </w:p>
    <w:p w:rsidR="00845819" w:rsidRPr="005E5ED4" w:rsidRDefault="00845819" w:rsidP="00845819">
      <w:pPr>
        <w:rPr>
          <w:rFonts w:ascii="Arial" w:hAnsi="Arial" w:cs="Arial"/>
          <w:sz w:val="24"/>
          <w:szCs w:val="24"/>
        </w:rPr>
      </w:pPr>
      <w:r>
        <w:rPr>
          <w:rFonts w:ascii="Arial" w:hAnsi="Arial" w:cs="Arial"/>
          <w:sz w:val="24"/>
          <w:szCs w:val="24"/>
        </w:rPr>
        <w:t>Les soupapes (J)</w:t>
      </w:r>
      <w:r w:rsidRPr="005E5ED4">
        <w:rPr>
          <w:rFonts w:ascii="Arial" w:hAnsi="Arial" w:cs="Arial"/>
          <w:sz w:val="24"/>
          <w:szCs w:val="24"/>
        </w:rPr>
        <w:t xml:space="preserve"> et </w:t>
      </w:r>
      <w:r>
        <w:rPr>
          <w:rFonts w:ascii="Arial" w:hAnsi="Arial" w:cs="Arial"/>
          <w:sz w:val="24"/>
          <w:szCs w:val="24"/>
        </w:rPr>
        <w:t xml:space="preserve">(M) </w:t>
      </w:r>
      <w:r w:rsidRPr="005E5ED4">
        <w:rPr>
          <w:rFonts w:ascii="Arial" w:hAnsi="Arial" w:cs="Arial"/>
          <w:sz w:val="24"/>
          <w:szCs w:val="24"/>
        </w:rPr>
        <w:t xml:space="preserve">sont </w:t>
      </w:r>
      <w:proofErr w:type="gramStart"/>
      <w:r w:rsidRPr="005E5ED4">
        <w:rPr>
          <w:rFonts w:ascii="Arial" w:hAnsi="Arial" w:cs="Arial"/>
          <w:sz w:val="24"/>
          <w:szCs w:val="24"/>
        </w:rPr>
        <w:t>maintenues</w:t>
      </w:r>
      <w:proofErr w:type="gramEnd"/>
      <w:r w:rsidRPr="005E5ED4">
        <w:rPr>
          <w:rFonts w:ascii="Arial" w:hAnsi="Arial" w:cs="Arial"/>
          <w:sz w:val="24"/>
          <w:szCs w:val="24"/>
        </w:rPr>
        <w:t xml:space="preserve"> dans leur position inférieure par des ressorts. L'huile sous pression disponible au niveau de l'embrayage de marche avant (B) ou de l'embrayage de marche arrière (H) retourne au carter via les soupapes de commande (J) et (M). </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L'électrovanne proportionnelle (O) est maintenue en position supérieure par la force du ressort. L'huile système 2 disponible au niveau des soupapes (J) et (M) retourne au carter via l'électrovanne proportionnelle (O). </w:t>
      </w:r>
    </w:p>
    <w:p w:rsidR="00845819" w:rsidRDefault="00845819" w:rsidP="00845819">
      <w:pPr>
        <w:rPr>
          <w:rFonts w:ascii="Arial" w:hAnsi="Arial" w:cs="Arial"/>
          <w:sz w:val="24"/>
          <w:szCs w:val="24"/>
        </w:rPr>
      </w:pPr>
    </w:p>
    <w:p w:rsidR="00845819" w:rsidRDefault="00845819" w:rsidP="00845819">
      <w:pPr>
        <w:rPr>
          <w:rFonts w:ascii="Arial" w:hAnsi="Arial" w:cs="Arial"/>
          <w:sz w:val="24"/>
          <w:szCs w:val="24"/>
        </w:rPr>
      </w:pPr>
    </w:p>
    <w:p w:rsidR="000E6D31" w:rsidRDefault="000E6D31" w:rsidP="00845819">
      <w:pPr>
        <w:rPr>
          <w:rStyle w:val="subblock"/>
          <w:rFonts w:ascii="Arial" w:hAnsi="Arial" w:cs="Arial"/>
          <w:b/>
          <w:sz w:val="24"/>
          <w:szCs w:val="24"/>
        </w:rPr>
      </w:pPr>
    </w:p>
    <w:p w:rsidR="000E6D31" w:rsidRDefault="000E6D31" w:rsidP="00845819">
      <w:pPr>
        <w:rPr>
          <w:rStyle w:val="subblock"/>
          <w:rFonts w:ascii="Arial" w:hAnsi="Arial" w:cs="Arial"/>
          <w:b/>
          <w:sz w:val="24"/>
          <w:szCs w:val="24"/>
        </w:rPr>
      </w:pPr>
    </w:p>
    <w:p w:rsidR="003760A6" w:rsidRDefault="003760A6" w:rsidP="00845819">
      <w:pPr>
        <w:rPr>
          <w:rStyle w:val="subblock"/>
          <w:rFonts w:ascii="Arial" w:hAnsi="Arial" w:cs="Arial"/>
          <w:b/>
          <w:sz w:val="24"/>
          <w:szCs w:val="24"/>
        </w:rPr>
      </w:pPr>
    </w:p>
    <w:p w:rsidR="00845819" w:rsidRPr="00CE0502" w:rsidRDefault="00845819" w:rsidP="00845819">
      <w:pPr>
        <w:rPr>
          <w:rStyle w:val="note"/>
          <w:rFonts w:ascii="Arial" w:hAnsi="Arial" w:cs="Arial"/>
          <w:b/>
          <w:sz w:val="24"/>
          <w:szCs w:val="24"/>
        </w:rPr>
      </w:pPr>
      <w:r w:rsidRPr="00CE0502">
        <w:rPr>
          <w:rStyle w:val="subblock"/>
          <w:rFonts w:ascii="Arial" w:hAnsi="Arial" w:cs="Arial"/>
          <w:b/>
          <w:sz w:val="24"/>
          <w:szCs w:val="24"/>
        </w:rPr>
        <w:t>Le moteur est en route et le levier d'inverseur est amené en position de marche arrière</w:t>
      </w:r>
      <w:r w:rsidRPr="00CE0502">
        <w:rPr>
          <w:rStyle w:val="note"/>
          <w:rFonts w:ascii="Arial" w:hAnsi="Arial" w:cs="Arial"/>
          <w:b/>
          <w:sz w:val="24"/>
          <w:szCs w:val="24"/>
        </w:rPr>
        <w:t xml:space="preserve"> </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 </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La description suivante se rapporte à l'engagement d'une vitesse en marche arrière. </w:t>
      </w:r>
      <w:r>
        <w:rPr>
          <w:rFonts w:ascii="Arial" w:hAnsi="Arial" w:cs="Arial"/>
          <w:sz w:val="24"/>
          <w:szCs w:val="24"/>
        </w:rPr>
        <w:t>(</w:t>
      </w:r>
      <w:r w:rsidRPr="005E5ED4">
        <w:rPr>
          <w:rFonts w:ascii="Arial" w:hAnsi="Arial" w:cs="Arial"/>
          <w:sz w:val="24"/>
          <w:szCs w:val="24"/>
        </w:rPr>
        <w:t>L'engagement d'une vitesse en marche avant est similaire</w:t>
      </w:r>
      <w:r>
        <w:rPr>
          <w:rFonts w:ascii="Arial" w:hAnsi="Arial" w:cs="Arial"/>
          <w:sz w:val="24"/>
          <w:szCs w:val="24"/>
        </w:rPr>
        <w:t>)</w:t>
      </w:r>
      <w:r w:rsidRPr="005E5ED4">
        <w:rPr>
          <w:rFonts w:ascii="Arial" w:hAnsi="Arial" w:cs="Arial"/>
          <w:sz w:val="24"/>
          <w:szCs w:val="24"/>
        </w:rPr>
        <w:t>. Dans ce cas, l'électrovanne (N) et la soupape (M) sont enclenchées. De ce fait, l'embrayage de marche arrière (H) est en liaison avec le carter et l'embrayage de marche avant (B) est enclenché par la pression d'huile.</w:t>
      </w:r>
    </w:p>
    <w:p w:rsidR="00845819" w:rsidRDefault="00845819" w:rsidP="00845819">
      <w:pPr>
        <w:rPr>
          <w:rFonts w:ascii="Arial" w:hAnsi="Arial" w:cs="Arial"/>
          <w:sz w:val="24"/>
          <w:szCs w:val="24"/>
        </w:rPr>
      </w:pPr>
      <w:r w:rsidRPr="005E5ED4">
        <w:rPr>
          <w:rFonts w:ascii="Arial" w:hAnsi="Arial" w:cs="Arial"/>
          <w:sz w:val="24"/>
          <w:szCs w:val="24"/>
        </w:rPr>
        <w:t>Le contrôleur EPC déplace l'électrovanne (K) et l'électrovanne proportionnelle (O)</w:t>
      </w:r>
      <w:r>
        <w:rPr>
          <w:rFonts w:ascii="Arial" w:hAnsi="Arial" w:cs="Arial"/>
          <w:sz w:val="24"/>
          <w:szCs w:val="24"/>
        </w:rPr>
        <w:t>.</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Pendant un certain temps, une série d'impulsions provoque l'ouverture progressive d'un canal d'huile pour l'huile système 2 (P) par l'électrovanne proportionnelle (O). </w:t>
      </w:r>
    </w:p>
    <w:p w:rsidR="00845819" w:rsidRPr="005E5ED4" w:rsidRDefault="00845819" w:rsidP="00845819">
      <w:pPr>
        <w:rPr>
          <w:rFonts w:ascii="Arial" w:hAnsi="Arial" w:cs="Arial"/>
          <w:sz w:val="24"/>
          <w:szCs w:val="24"/>
        </w:rPr>
      </w:pPr>
      <w:r w:rsidRPr="005E5ED4">
        <w:rPr>
          <w:rFonts w:ascii="Arial" w:hAnsi="Arial" w:cs="Arial"/>
          <w:sz w:val="24"/>
          <w:szCs w:val="24"/>
        </w:rPr>
        <w:t>Cette ouverture progressive permet le ”passage modulé” d</w:t>
      </w:r>
      <w:r>
        <w:rPr>
          <w:rFonts w:ascii="Arial" w:hAnsi="Arial" w:cs="Arial"/>
          <w:sz w:val="24"/>
          <w:szCs w:val="24"/>
        </w:rPr>
        <w:t>u sens de marche choisit</w:t>
      </w:r>
      <w:r w:rsidRPr="005E5ED4">
        <w:rPr>
          <w:rFonts w:ascii="Arial" w:hAnsi="Arial" w:cs="Arial"/>
          <w:sz w:val="24"/>
          <w:szCs w:val="24"/>
        </w:rPr>
        <w:t>, puisque la pression totale de l'huile n'agit pas sur l'élément concerné en une fois.</w:t>
      </w:r>
    </w:p>
    <w:p w:rsidR="00845819" w:rsidRPr="005E5ED4" w:rsidRDefault="00845819" w:rsidP="00845819">
      <w:pPr>
        <w:rPr>
          <w:rFonts w:ascii="Arial" w:hAnsi="Arial" w:cs="Arial"/>
          <w:sz w:val="24"/>
          <w:szCs w:val="24"/>
        </w:rPr>
      </w:pPr>
      <w:r w:rsidRPr="005E5ED4">
        <w:rPr>
          <w:rFonts w:ascii="Arial" w:hAnsi="Arial" w:cs="Arial"/>
          <w:sz w:val="24"/>
          <w:szCs w:val="24"/>
        </w:rPr>
        <w:t xml:space="preserve">L'huile système 1 (L) est amenée à la soupape de commande (J) via l'électrovanne (K) qui est activée. La pression d'huile déplace la soupape (J) en position supérieure contre la force du ressort. </w:t>
      </w:r>
    </w:p>
    <w:p w:rsidR="00845819" w:rsidRDefault="00845819" w:rsidP="00845819">
      <w:pPr>
        <w:rPr>
          <w:rFonts w:ascii="Arial" w:hAnsi="Arial" w:cs="Arial"/>
          <w:sz w:val="24"/>
          <w:szCs w:val="24"/>
        </w:rPr>
      </w:pPr>
      <w:r w:rsidRPr="005E5ED4">
        <w:rPr>
          <w:rFonts w:ascii="Arial" w:hAnsi="Arial" w:cs="Arial"/>
          <w:sz w:val="24"/>
          <w:szCs w:val="24"/>
        </w:rPr>
        <w:t xml:space="preserve">L'huile système 2 (P) est amenée à l'embrayage de marche arrière (H) via l'électrovanne proportionnelle (O) et la soupape de commande (J). La pression d'huile enclenche l'embrayage de marche </w:t>
      </w:r>
      <w:r>
        <w:rPr>
          <w:rFonts w:ascii="Arial" w:hAnsi="Arial" w:cs="Arial"/>
          <w:sz w:val="24"/>
          <w:szCs w:val="24"/>
        </w:rPr>
        <w:t>arrière (H).</w:t>
      </w:r>
    </w:p>
    <w:p w:rsidR="00845819" w:rsidRPr="005E5ED4" w:rsidRDefault="00845819" w:rsidP="00845819">
      <w:pPr>
        <w:rPr>
          <w:rFonts w:ascii="Arial" w:hAnsi="Arial" w:cs="Arial"/>
          <w:sz w:val="24"/>
          <w:szCs w:val="24"/>
        </w:rPr>
      </w:pPr>
    </w:p>
    <w:p w:rsidR="00845819" w:rsidRDefault="00845819" w:rsidP="00845819">
      <w:pPr>
        <w:rPr>
          <w:rFonts w:ascii="Arial" w:hAnsi="Arial" w:cs="Arial"/>
          <w:sz w:val="24"/>
          <w:szCs w:val="24"/>
        </w:rPr>
      </w:pPr>
      <w:r w:rsidRPr="005E5ED4">
        <w:rPr>
          <w:rFonts w:ascii="Arial" w:hAnsi="Arial" w:cs="Arial"/>
          <w:sz w:val="24"/>
          <w:szCs w:val="24"/>
        </w:rPr>
        <w:t xml:space="preserve">L'huile disponible au niveau de l'embrayage de marche avant (B) retourne au carter via la soupape de commande (M) qui n'est pas actionnée. </w:t>
      </w:r>
    </w:p>
    <w:p w:rsidR="00845819" w:rsidRDefault="00845819" w:rsidP="00845819">
      <w:pPr>
        <w:rPr>
          <w:rFonts w:ascii="Arial" w:hAnsi="Arial" w:cs="Arial"/>
          <w:sz w:val="24"/>
          <w:szCs w:val="24"/>
        </w:rPr>
      </w:pPr>
    </w:p>
    <w:p w:rsidR="003760A6" w:rsidRDefault="003760A6" w:rsidP="00845819">
      <w:pPr>
        <w:rPr>
          <w:rFonts w:ascii="Arial" w:hAnsi="Arial" w:cs="Arial"/>
          <w:sz w:val="24"/>
          <w:szCs w:val="24"/>
        </w:rPr>
      </w:pPr>
    </w:p>
    <w:p w:rsidR="003760A6" w:rsidRPr="00E079E7" w:rsidRDefault="003760A6" w:rsidP="003760A6">
      <w:pPr>
        <w:rPr>
          <w:rStyle w:val="legend"/>
          <w:rFonts w:ascii="Arial" w:hAnsi="Arial" w:cs="Arial"/>
          <w:b/>
          <w:sz w:val="24"/>
          <w:szCs w:val="24"/>
        </w:rPr>
      </w:pPr>
      <w:r w:rsidRPr="00E079E7">
        <w:rPr>
          <w:rStyle w:val="legend"/>
          <w:rFonts w:ascii="Arial" w:hAnsi="Arial" w:cs="Arial"/>
          <w:b/>
          <w:sz w:val="24"/>
          <w:szCs w:val="24"/>
        </w:rPr>
        <w:t>Désignation des composants du refroidissement</w:t>
      </w:r>
    </w:p>
    <w:p w:rsidR="003760A6" w:rsidRDefault="003760A6" w:rsidP="003760A6">
      <w:pPr>
        <w:rPr>
          <w:rStyle w:val="legend"/>
          <w:rFonts w:ascii="Arial" w:hAnsi="Arial" w:cs="Arial"/>
          <w:sz w:val="24"/>
          <w:szCs w:val="24"/>
        </w:rPr>
      </w:pPr>
    </w:p>
    <w:p w:rsidR="003760A6" w:rsidRDefault="003760A6" w:rsidP="003760A6">
      <w:pPr>
        <w:rPr>
          <w:rStyle w:val="legend"/>
          <w:rFonts w:ascii="Arial" w:hAnsi="Arial" w:cs="Arial"/>
          <w:sz w:val="24"/>
          <w:szCs w:val="24"/>
        </w:rPr>
      </w:pPr>
      <w:r>
        <w:rPr>
          <w:rStyle w:val="legend"/>
          <w:rFonts w:ascii="Arial" w:hAnsi="Arial" w:cs="Arial"/>
          <w:sz w:val="24"/>
          <w:szCs w:val="24"/>
        </w:rPr>
        <w:tab/>
        <w:t>C</w:t>
      </w:r>
      <w:r>
        <w:rPr>
          <w:rStyle w:val="legend"/>
          <w:rFonts w:ascii="Arial" w:hAnsi="Arial" w:cs="Arial"/>
          <w:sz w:val="24"/>
          <w:szCs w:val="24"/>
        </w:rPr>
        <w:tab/>
        <w:t>Soupape de commande d’huile de refroidissement (embrayage de marche avant)</w:t>
      </w:r>
    </w:p>
    <w:p w:rsidR="003760A6" w:rsidRDefault="003760A6" w:rsidP="003760A6">
      <w:pPr>
        <w:rPr>
          <w:rStyle w:val="legend"/>
          <w:rFonts w:ascii="Arial" w:hAnsi="Arial" w:cs="Arial"/>
          <w:sz w:val="24"/>
          <w:szCs w:val="24"/>
        </w:rPr>
      </w:pPr>
      <w:r>
        <w:rPr>
          <w:rStyle w:val="legend"/>
          <w:rFonts w:ascii="Arial" w:hAnsi="Arial" w:cs="Arial"/>
          <w:sz w:val="24"/>
          <w:szCs w:val="24"/>
        </w:rPr>
        <w:tab/>
        <w:t>D</w:t>
      </w:r>
      <w:r>
        <w:rPr>
          <w:rStyle w:val="legend"/>
          <w:rFonts w:ascii="Arial" w:hAnsi="Arial" w:cs="Arial"/>
          <w:sz w:val="24"/>
          <w:szCs w:val="24"/>
        </w:rPr>
        <w:tab/>
        <w:t>Lubrification de l’embrayage de marche avant</w:t>
      </w:r>
    </w:p>
    <w:p w:rsidR="003760A6" w:rsidRDefault="003760A6" w:rsidP="003760A6">
      <w:pPr>
        <w:rPr>
          <w:rStyle w:val="legend"/>
          <w:rFonts w:ascii="Arial" w:hAnsi="Arial" w:cs="Arial"/>
          <w:sz w:val="24"/>
          <w:szCs w:val="24"/>
        </w:rPr>
      </w:pPr>
      <w:r>
        <w:rPr>
          <w:rStyle w:val="legend"/>
          <w:rFonts w:ascii="Arial" w:hAnsi="Arial" w:cs="Arial"/>
          <w:sz w:val="24"/>
          <w:szCs w:val="24"/>
        </w:rPr>
        <w:tab/>
        <w:t>E</w:t>
      </w:r>
      <w:r>
        <w:rPr>
          <w:rStyle w:val="legend"/>
          <w:rFonts w:ascii="Arial" w:hAnsi="Arial" w:cs="Arial"/>
          <w:sz w:val="24"/>
          <w:szCs w:val="24"/>
        </w:rPr>
        <w:tab/>
        <w:t>Raccord d’huile de lubrification refroidissement</w:t>
      </w:r>
    </w:p>
    <w:p w:rsidR="003760A6" w:rsidRDefault="003760A6" w:rsidP="003760A6">
      <w:pPr>
        <w:rPr>
          <w:rStyle w:val="legend"/>
          <w:rFonts w:ascii="Arial" w:hAnsi="Arial" w:cs="Arial"/>
          <w:sz w:val="24"/>
          <w:szCs w:val="24"/>
        </w:rPr>
      </w:pPr>
      <w:r>
        <w:rPr>
          <w:rStyle w:val="legend"/>
          <w:rFonts w:ascii="Arial" w:hAnsi="Arial" w:cs="Arial"/>
          <w:sz w:val="24"/>
          <w:szCs w:val="24"/>
        </w:rPr>
        <w:tab/>
        <w:t>F</w:t>
      </w:r>
      <w:r>
        <w:rPr>
          <w:rStyle w:val="legend"/>
          <w:rFonts w:ascii="Arial" w:hAnsi="Arial" w:cs="Arial"/>
          <w:sz w:val="24"/>
          <w:szCs w:val="24"/>
        </w:rPr>
        <w:tab/>
        <w:t>Lubrification de l’embrayage de marche arrière</w:t>
      </w:r>
    </w:p>
    <w:p w:rsidR="003760A6" w:rsidRDefault="003760A6" w:rsidP="003760A6">
      <w:pPr>
        <w:rPr>
          <w:rStyle w:val="legend"/>
          <w:rFonts w:ascii="Arial" w:hAnsi="Arial" w:cs="Arial"/>
          <w:sz w:val="24"/>
          <w:szCs w:val="24"/>
        </w:rPr>
      </w:pPr>
      <w:r>
        <w:rPr>
          <w:rStyle w:val="legend"/>
          <w:rFonts w:ascii="Arial" w:hAnsi="Arial" w:cs="Arial"/>
          <w:sz w:val="24"/>
          <w:szCs w:val="24"/>
        </w:rPr>
        <w:tab/>
        <w:t>G</w:t>
      </w:r>
      <w:r>
        <w:rPr>
          <w:rStyle w:val="legend"/>
          <w:rFonts w:ascii="Arial" w:hAnsi="Arial" w:cs="Arial"/>
          <w:sz w:val="24"/>
          <w:szCs w:val="24"/>
        </w:rPr>
        <w:tab/>
        <w:t>Soupape de refroidissement de l’embrayage</w:t>
      </w:r>
    </w:p>
    <w:p w:rsidR="003760A6" w:rsidRDefault="003760A6" w:rsidP="003760A6">
      <w:pPr>
        <w:rPr>
          <w:rStyle w:val="legend"/>
          <w:rFonts w:ascii="Arial" w:hAnsi="Arial" w:cs="Arial"/>
          <w:sz w:val="24"/>
          <w:szCs w:val="24"/>
        </w:rPr>
      </w:pPr>
      <w:r>
        <w:rPr>
          <w:rStyle w:val="legend"/>
          <w:rFonts w:ascii="Arial" w:hAnsi="Arial" w:cs="Arial"/>
          <w:sz w:val="24"/>
          <w:szCs w:val="24"/>
        </w:rPr>
        <w:tab/>
        <w:t>I</w:t>
      </w:r>
      <w:r>
        <w:rPr>
          <w:rStyle w:val="legend"/>
          <w:rFonts w:ascii="Arial" w:hAnsi="Arial" w:cs="Arial"/>
          <w:sz w:val="24"/>
          <w:szCs w:val="24"/>
        </w:rPr>
        <w:tab/>
        <w:t>Soupape de commande d’huile de refroidissement (embrayage de marche arrière)</w:t>
      </w:r>
    </w:p>
    <w:p w:rsidR="00845819" w:rsidRDefault="00845819" w:rsidP="00845819">
      <w:pPr>
        <w:rPr>
          <w:rFonts w:ascii="Arial" w:hAnsi="Arial" w:cs="Arial"/>
          <w:sz w:val="24"/>
          <w:szCs w:val="24"/>
        </w:rPr>
      </w:pPr>
    </w:p>
    <w:p w:rsidR="00845819" w:rsidRDefault="00845819" w:rsidP="00845819">
      <w:pPr>
        <w:rPr>
          <w:rFonts w:ascii="Arial" w:hAnsi="Arial" w:cs="Arial"/>
          <w:sz w:val="24"/>
          <w:szCs w:val="24"/>
        </w:rPr>
      </w:pPr>
    </w:p>
    <w:p w:rsidR="00845819" w:rsidRPr="007270D9" w:rsidRDefault="00845819" w:rsidP="00845819">
      <w:pPr>
        <w:rPr>
          <w:rFonts w:ascii="Arial" w:hAnsi="Arial" w:cs="Arial"/>
          <w:sz w:val="24"/>
          <w:szCs w:val="24"/>
        </w:rPr>
      </w:pPr>
      <w:r w:rsidRPr="007270D9">
        <w:rPr>
          <w:rFonts w:ascii="Arial" w:hAnsi="Arial" w:cs="Arial"/>
          <w:sz w:val="24"/>
          <w:szCs w:val="24"/>
        </w:rPr>
        <w:t>Si un sens de marche est engagé et que l'embrayage de marche AV ou AR est enclenché/</w:t>
      </w:r>
      <w:proofErr w:type="spellStart"/>
      <w:r w:rsidRPr="007270D9">
        <w:rPr>
          <w:rFonts w:ascii="Arial" w:hAnsi="Arial" w:cs="Arial"/>
          <w:sz w:val="24"/>
          <w:szCs w:val="24"/>
        </w:rPr>
        <w:t>désenclenché</w:t>
      </w:r>
      <w:proofErr w:type="spellEnd"/>
      <w:r w:rsidRPr="007270D9">
        <w:rPr>
          <w:rFonts w:ascii="Arial" w:hAnsi="Arial" w:cs="Arial"/>
          <w:sz w:val="24"/>
          <w:szCs w:val="24"/>
        </w:rPr>
        <w:t>, ou si la pédale d'embrayage est enfoncée alors que le tracteur est en mouvement, la friction qui se produit lors du patinage génère de la chaleur. L'embrayage de marche AV ou AR doit donc recevoir de l'huile de refroidissement pendant la phase de patinage. Lorsque celle-ci est terminée, le refroidissement n'est plus nécessaire.</w:t>
      </w:r>
    </w:p>
    <w:p w:rsidR="00845819" w:rsidRPr="007270D9" w:rsidRDefault="00845819" w:rsidP="00845819">
      <w:pPr>
        <w:rPr>
          <w:rFonts w:ascii="Arial" w:hAnsi="Arial" w:cs="Arial"/>
          <w:sz w:val="24"/>
          <w:szCs w:val="24"/>
        </w:rPr>
      </w:pPr>
      <w:r w:rsidRPr="007270D9">
        <w:rPr>
          <w:rFonts w:ascii="Arial" w:hAnsi="Arial" w:cs="Arial"/>
          <w:sz w:val="24"/>
          <w:szCs w:val="24"/>
        </w:rPr>
        <w:t>Le refroidissement de l'embrayage de marche AV ou AR n'a lieu que pendant la phase de patinage dans un</w:t>
      </w:r>
      <w:r>
        <w:rPr>
          <w:rFonts w:ascii="Arial" w:hAnsi="Arial" w:cs="Arial"/>
          <w:sz w:val="24"/>
          <w:szCs w:val="24"/>
        </w:rPr>
        <w:t>e plage de pression allant de 20</w:t>
      </w:r>
      <w:r w:rsidRPr="007270D9">
        <w:rPr>
          <w:rFonts w:ascii="Arial" w:hAnsi="Arial" w:cs="Arial"/>
          <w:sz w:val="24"/>
          <w:szCs w:val="24"/>
        </w:rPr>
        <w:t>0 kPa (2</w:t>
      </w:r>
      <w:r>
        <w:rPr>
          <w:rFonts w:ascii="Arial" w:hAnsi="Arial" w:cs="Arial"/>
          <w:sz w:val="24"/>
          <w:szCs w:val="24"/>
        </w:rPr>
        <w:t xml:space="preserve"> </w:t>
      </w:r>
      <w:r w:rsidRPr="007270D9">
        <w:rPr>
          <w:rFonts w:ascii="Arial" w:hAnsi="Arial" w:cs="Arial"/>
          <w:sz w:val="24"/>
          <w:szCs w:val="24"/>
        </w:rPr>
        <w:t xml:space="preserve">bars) à </w:t>
      </w:r>
      <w:r>
        <w:rPr>
          <w:rFonts w:ascii="Arial" w:hAnsi="Arial" w:cs="Arial"/>
          <w:sz w:val="24"/>
          <w:szCs w:val="24"/>
        </w:rPr>
        <w:t>100</w:t>
      </w:r>
      <w:r w:rsidRPr="007270D9">
        <w:rPr>
          <w:rFonts w:ascii="Arial" w:hAnsi="Arial" w:cs="Arial"/>
          <w:sz w:val="24"/>
          <w:szCs w:val="24"/>
        </w:rPr>
        <w:t>0 kPa (</w:t>
      </w:r>
      <w:r>
        <w:rPr>
          <w:rFonts w:ascii="Arial" w:hAnsi="Arial" w:cs="Arial"/>
          <w:sz w:val="24"/>
          <w:szCs w:val="24"/>
        </w:rPr>
        <w:t xml:space="preserve">10 </w:t>
      </w:r>
      <w:r w:rsidRPr="007270D9">
        <w:rPr>
          <w:rFonts w:ascii="Arial" w:hAnsi="Arial" w:cs="Arial"/>
          <w:sz w:val="24"/>
          <w:szCs w:val="24"/>
        </w:rPr>
        <w:t>bars). Si la pression est inférieure à 2</w:t>
      </w:r>
      <w:r>
        <w:rPr>
          <w:rFonts w:ascii="Arial" w:hAnsi="Arial" w:cs="Arial"/>
          <w:sz w:val="24"/>
          <w:szCs w:val="24"/>
        </w:rPr>
        <w:t xml:space="preserve">00 kPa (2 </w:t>
      </w:r>
      <w:r w:rsidRPr="007270D9">
        <w:rPr>
          <w:rFonts w:ascii="Arial" w:hAnsi="Arial" w:cs="Arial"/>
          <w:sz w:val="24"/>
          <w:szCs w:val="24"/>
        </w:rPr>
        <w:t xml:space="preserve">bars) ou supérieure à </w:t>
      </w:r>
      <w:r>
        <w:rPr>
          <w:rFonts w:ascii="Arial" w:hAnsi="Arial" w:cs="Arial"/>
          <w:sz w:val="24"/>
          <w:szCs w:val="24"/>
        </w:rPr>
        <w:t>100</w:t>
      </w:r>
      <w:r w:rsidRPr="007270D9">
        <w:rPr>
          <w:rFonts w:ascii="Arial" w:hAnsi="Arial" w:cs="Arial"/>
          <w:sz w:val="24"/>
          <w:szCs w:val="24"/>
        </w:rPr>
        <w:t>0 kPa (</w:t>
      </w:r>
      <w:r>
        <w:rPr>
          <w:rFonts w:ascii="Arial" w:hAnsi="Arial" w:cs="Arial"/>
          <w:sz w:val="24"/>
          <w:szCs w:val="24"/>
        </w:rPr>
        <w:t xml:space="preserve">10 </w:t>
      </w:r>
      <w:r w:rsidRPr="007270D9">
        <w:rPr>
          <w:rFonts w:ascii="Arial" w:hAnsi="Arial" w:cs="Arial"/>
          <w:sz w:val="24"/>
          <w:szCs w:val="24"/>
        </w:rPr>
        <w:t>bars), la phase de patinage est terminée et il n'y a plus de refroidissement.</w:t>
      </w:r>
    </w:p>
    <w:p w:rsidR="00845819" w:rsidRDefault="00845819" w:rsidP="00845819">
      <w:pPr>
        <w:rPr>
          <w:rStyle w:val="legend"/>
          <w:rFonts w:ascii="Arial" w:hAnsi="Arial" w:cs="Arial"/>
          <w:sz w:val="24"/>
          <w:szCs w:val="24"/>
        </w:rPr>
      </w:pPr>
    </w:p>
    <w:p w:rsidR="00845819" w:rsidRDefault="00845819" w:rsidP="00845819">
      <w:pPr>
        <w:rPr>
          <w:rStyle w:val="legend"/>
          <w:rFonts w:ascii="Arial" w:hAnsi="Arial" w:cs="Arial"/>
          <w:sz w:val="24"/>
          <w:szCs w:val="24"/>
        </w:rPr>
      </w:pPr>
    </w:p>
    <w:p w:rsidR="00845819" w:rsidRDefault="00845819" w:rsidP="00845819">
      <w:pPr>
        <w:rPr>
          <w:rStyle w:val="legend"/>
          <w:rFonts w:ascii="Arial" w:hAnsi="Arial" w:cs="Arial"/>
          <w:sz w:val="24"/>
          <w:szCs w:val="24"/>
        </w:rPr>
      </w:pPr>
    </w:p>
    <w:p w:rsidR="00845819" w:rsidRDefault="00845819" w:rsidP="00845819">
      <w:pPr>
        <w:rPr>
          <w:rStyle w:val="legend"/>
          <w:rFonts w:ascii="Arial" w:hAnsi="Arial" w:cs="Arial"/>
          <w:sz w:val="24"/>
          <w:szCs w:val="24"/>
        </w:rPr>
      </w:pPr>
    </w:p>
    <w:p w:rsidR="00845819" w:rsidRDefault="00845819" w:rsidP="00845819">
      <w:pPr>
        <w:rPr>
          <w:rStyle w:val="legend"/>
          <w:rFonts w:ascii="Arial" w:hAnsi="Arial" w:cs="Arial"/>
          <w:sz w:val="24"/>
          <w:szCs w:val="24"/>
        </w:rPr>
      </w:pPr>
    </w:p>
    <w:p w:rsidR="00845819" w:rsidRDefault="00845819" w:rsidP="00845819">
      <w:pPr>
        <w:rPr>
          <w:rStyle w:val="legend"/>
          <w:rFonts w:ascii="Arial" w:hAnsi="Arial" w:cs="Arial"/>
          <w:sz w:val="24"/>
          <w:szCs w:val="24"/>
        </w:rPr>
      </w:pPr>
    </w:p>
    <w:p w:rsidR="00213333" w:rsidRDefault="00213333" w:rsidP="008B1D85">
      <w:pPr>
        <w:jc w:val="both"/>
        <w:rPr>
          <w:rFonts w:ascii="Arial" w:hAnsi="Arial" w:cs="Arial"/>
          <w:sz w:val="24"/>
          <w:szCs w:val="24"/>
        </w:rPr>
      </w:pPr>
    </w:p>
    <w:p w:rsidR="000A6A2C" w:rsidRDefault="000A6A2C" w:rsidP="008B1D85">
      <w:pPr>
        <w:jc w:val="both"/>
        <w:rPr>
          <w:rFonts w:ascii="Arial" w:hAnsi="Arial" w:cs="Arial"/>
          <w:sz w:val="24"/>
          <w:szCs w:val="24"/>
        </w:rPr>
      </w:pPr>
    </w:p>
    <w:p w:rsidR="000A6A2C" w:rsidRDefault="000A6A2C" w:rsidP="008B1D85">
      <w:pPr>
        <w:jc w:val="both"/>
        <w:rPr>
          <w:rFonts w:ascii="Arial" w:hAnsi="Arial" w:cs="Arial"/>
          <w:sz w:val="24"/>
          <w:szCs w:val="24"/>
        </w:rPr>
      </w:pPr>
    </w:p>
    <w:p w:rsidR="000A6A2C" w:rsidRDefault="000A6A2C" w:rsidP="008B1D85">
      <w:pPr>
        <w:jc w:val="both"/>
        <w:rPr>
          <w:rFonts w:ascii="Arial" w:hAnsi="Arial" w:cs="Arial"/>
          <w:sz w:val="24"/>
          <w:szCs w:val="24"/>
        </w:rPr>
      </w:pPr>
    </w:p>
    <w:p w:rsidR="00057D92" w:rsidRDefault="00057D92" w:rsidP="00057D92">
      <w:pPr>
        <w:rPr>
          <w:rStyle w:val="head"/>
          <w:rFonts w:ascii="Arial" w:hAnsi="Arial" w:cs="Arial"/>
          <w:b/>
          <w:sz w:val="24"/>
          <w:szCs w:val="24"/>
        </w:rPr>
      </w:pPr>
      <w:r w:rsidRPr="00386A27">
        <w:rPr>
          <w:rStyle w:val="head"/>
          <w:rFonts w:ascii="Arial" w:hAnsi="Arial" w:cs="Arial"/>
          <w:b/>
          <w:sz w:val="24"/>
          <w:szCs w:val="24"/>
        </w:rPr>
        <w:lastRenderedPageBreak/>
        <w:t>B</w:t>
      </w:r>
      <w:r>
        <w:rPr>
          <w:rStyle w:val="head"/>
          <w:rFonts w:ascii="Arial" w:hAnsi="Arial" w:cs="Arial"/>
          <w:b/>
          <w:sz w:val="24"/>
          <w:szCs w:val="24"/>
        </w:rPr>
        <w:t>OITE NON STOP, PASSAGE DES VITESSES SOUS COUPLE</w:t>
      </w:r>
    </w:p>
    <w:p w:rsidR="00057D92" w:rsidRPr="00386A27" w:rsidRDefault="0087130A" w:rsidP="00057D92">
      <w:pPr>
        <w:rPr>
          <w:rStyle w:val="head"/>
          <w:rFonts w:ascii="Arial" w:hAnsi="Arial" w:cs="Arial"/>
          <w:b/>
          <w:sz w:val="24"/>
          <w:szCs w:val="24"/>
        </w:rPr>
      </w:pPr>
      <w:r>
        <w:rPr>
          <w:rFonts w:ascii="Arial" w:hAnsi="Arial" w:cs="Arial"/>
          <w:noProof/>
          <w:sz w:val="24"/>
          <w:szCs w:val="24"/>
          <w:lang w:eastAsia="fr-FR"/>
        </w:rPr>
        <w:pict>
          <v:shape id="_x0000_s1048" type="#_x0000_t32" style="position:absolute;margin-left:234.2pt;margin-top:12.35pt;width:.05pt;height:21.4pt;flip:y;z-index:251680768" o:connectortype="straight">
            <v:stroke dashstyle="dash"/>
          </v:shape>
        </w:pict>
      </w:r>
      <w:r>
        <w:rPr>
          <w:rFonts w:ascii="Arial" w:hAnsi="Arial" w:cs="Arial"/>
          <w:noProof/>
          <w:sz w:val="24"/>
          <w:szCs w:val="24"/>
          <w:lang w:eastAsia="fr-FR"/>
        </w:rPr>
        <w:pict>
          <v:shape id="_x0000_s1047" type="#_x0000_t32" style="position:absolute;margin-left:206.45pt;margin-top:12.3pt;width:27.75pt;height:.05pt;flip:x;z-index:251679744" o:connectortype="straight">
            <v:stroke dashstyle="dash"/>
          </v:shape>
        </w:pict>
      </w:r>
      <w:r>
        <w:rPr>
          <w:rFonts w:ascii="Arial" w:hAnsi="Arial" w:cs="Arial"/>
          <w:noProof/>
          <w:sz w:val="24"/>
          <w:szCs w:val="24"/>
          <w:lang w:eastAsia="fr-FR"/>
        </w:rPr>
        <w:pict>
          <v:shape id="_x0000_s1046" type="#_x0000_t32" style="position:absolute;margin-left:206.45pt;margin-top:12.3pt;width:0;height:47.7pt;flip:y;z-index:251678720" o:connectortype="straight">
            <v:stroke dashstyle="dash"/>
          </v:shape>
        </w:pict>
      </w:r>
      <w:r>
        <w:rPr>
          <w:rFonts w:ascii="Arial" w:hAnsi="Arial" w:cs="Arial"/>
          <w:noProof/>
          <w:sz w:val="24"/>
          <w:szCs w:val="24"/>
          <w:lang w:eastAsia="fr-FR"/>
        </w:rPr>
        <w:pict>
          <v:rect id="_x0000_s1045" style="position:absolute;margin-left:201.2pt;margin-top:12.3pt;width:20.25pt;height:38.25pt;z-index:251677696" strokecolor="white [3212]"/>
        </w:pict>
      </w:r>
    </w:p>
    <w:p w:rsidR="00057D92" w:rsidRDefault="00057D92" w:rsidP="00057D92">
      <w:pPr>
        <w:rPr>
          <w:rStyle w:val="head"/>
          <w:rFonts w:ascii="Arial" w:hAnsi="Arial" w:cs="Arial"/>
          <w:sz w:val="24"/>
          <w:szCs w:val="24"/>
        </w:rPr>
      </w:pPr>
    </w:p>
    <w:p w:rsidR="00057D92" w:rsidRDefault="0087130A" w:rsidP="00057D92">
      <w:pPr>
        <w:rPr>
          <w:rStyle w:val="head"/>
          <w:rFonts w:ascii="Arial" w:hAnsi="Arial" w:cs="Arial"/>
          <w:sz w:val="24"/>
          <w:szCs w:val="24"/>
        </w:rPr>
      </w:pPr>
      <w:r>
        <w:rPr>
          <w:rFonts w:ascii="Arial" w:hAnsi="Arial" w:cs="Arial"/>
          <w:noProof/>
          <w:sz w:val="24"/>
          <w:szCs w:val="24"/>
          <w:lang w:eastAsia="fr-FR"/>
        </w:rPr>
        <w:pict>
          <v:rect id="_x0000_s1044" style="position:absolute;margin-left:2.45pt;margin-top:399.5pt;width:51.75pt;height:24.75pt;z-index:251676672" stroked="f"/>
        </w:pict>
      </w:r>
      <w:r w:rsidR="00057D92">
        <w:rPr>
          <w:rFonts w:ascii="Arial" w:hAnsi="Arial" w:cs="Arial"/>
          <w:noProof/>
          <w:sz w:val="24"/>
          <w:szCs w:val="24"/>
          <w:lang w:eastAsia="fr-FR"/>
        </w:rPr>
        <w:drawing>
          <wp:inline distT="0" distB="0" distL="0" distR="0">
            <wp:extent cx="6479540" cy="5294570"/>
            <wp:effectExtent l="19050" t="0" r="0" b="0"/>
            <wp:docPr id="2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6479540" cy="5294570"/>
                    </a:xfrm>
                    <a:prstGeom prst="rect">
                      <a:avLst/>
                    </a:prstGeom>
                    <a:noFill/>
                    <a:ln w="9525">
                      <a:noFill/>
                      <a:miter lim="800000"/>
                      <a:headEnd/>
                      <a:tailEnd/>
                    </a:ln>
                  </pic:spPr>
                </pic:pic>
              </a:graphicData>
            </a:graphic>
          </wp:inline>
        </w:drawing>
      </w:r>
    </w:p>
    <w:p w:rsidR="00057D92" w:rsidRDefault="00057D92" w:rsidP="00057D92">
      <w:pPr>
        <w:rPr>
          <w:rStyle w:val="head"/>
          <w:rFonts w:ascii="Arial" w:hAnsi="Arial" w:cs="Arial"/>
          <w:sz w:val="24"/>
          <w:szCs w:val="24"/>
        </w:rPr>
      </w:pPr>
    </w:p>
    <w:p w:rsidR="00057D92" w:rsidRDefault="00057D92" w:rsidP="00057D92">
      <w:pPr>
        <w:rPr>
          <w:rFonts w:ascii="Arial" w:hAnsi="Arial" w:cs="Arial"/>
          <w:b/>
          <w:bCs/>
          <w:sz w:val="24"/>
          <w:szCs w:val="24"/>
        </w:rPr>
      </w:pPr>
      <w:r w:rsidRPr="004D5EC1">
        <w:rPr>
          <w:rFonts w:ascii="Arial" w:hAnsi="Arial" w:cs="Arial"/>
          <w:b/>
          <w:bCs/>
          <w:sz w:val="24"/>
          <w:szCs w:val="24"/>
        </w:rPr>
        <w:t>Commande des vitesses:</w:t>
      </w:r>
    </w:p>
    <w:p w:rsidR="00057D92" w:rsidRDefault="00057D92" w:rsidP="00057D92">
      <w:pPr>
        <w:rPr>
          <w:rFonts w:ascii="Arial" w:hAnsi="Arial" w:cs="Arial"/>
          <w:b/>
          <w:bCs/>
          <w:sz w:val="24"/>
          <w:szCs w:val="24"/>
        </w:rPr>
      </w:pPr>
    </w:p>
    <w:p w:rsidR="00057D92" w:rsidRPr="004D5EC1" w:rsidRDefault="00057D92" w:rsidP="00057D92">
      <w:pPr>
        <w:rPr>
          <w:rFonts w:ascii="Arial" w:hAnsi="Arial" w:cs="Arial"/>
          <w:sz w:val="24"/>
          <w:szCs w:val="24"/>
        </w:rPr>
      </w:pPr>
      <w:r w:rsidRPr="004D5EC1">
        <w:rPr>
          <w:rFonts w:ascii="Arial" w:hAnsi="Arial" w:cs="Arial"/>
          <w:sz w:val="24"/>
          <w:szCs w:val="24"/>
        </w:rPr>
        <w:t xml:space="preserve"> Les électrovannes (G) et (H) sont </w:t>
      </w:r>
      <w:proofErr w:type="gramStart"/>
      <w:r w:rsidRPr="004D5EC1">
        <w:rPr>
          <w:rFonts w:ascii="Arial" w:hAnsi="Arial" w:cs="Arial"/>
          <w:sz w:val="24"/>
          <w:szCs w:val="24"/>
        </w:rPr>
        <w:t>commandées</w:t>
      </w:r>
      <w:proofErr w:type="gramEnd"/>
      <w:r w:rsidRPr="004D5EC1">
        <w:rPr>
          <w:rFonts w:ascii="Arial" w:hAnsi="Arial" w:cs="Arial"/>
          <w:sz w:val="24"/>
          <w:szCs w:val="24"/>
        </w:rPr>
        <w:t xml:space="preserve"> par le contrôleur EPC en réponse à une commande des deux touches du levier de gammes. </w:t>
      </w:r>
    </w:p>
    <w:p w:rsidR="00057D92" w:rsidRPr="004D5EC1" w:rsidRDefault="00057D92" w:rsidP="00057D92">
      <w:pPr>
        <w:rPr>
          <w:rFonts w:ascii="Arial" w:hAnsi="Arial" w:cs="Arial"/>
          <w:sz w:val="24"/>
          <w:szCs w:val="24"/>
        </w:rPr>
      </w:pPr>
      <w:r w:rsidRPr="004D5EC1">
        <w:rPr>
          <w:rFonts w:ascii="Arial" w:hAnsi="Arial" w:cs="Arial"/>
          <w:sz w:val="24"/>
          <w:szCs w:val="24"/>
        </w:rPr>
        <w:t>Si le moteur est mis en marche alors que la boîte est en 3</w:t>
      </w:r>
      <w:r w:rsidRPr="004D5EC1">
        <w:rPr>
          <w:rFonts w:ascii="Arial" w:hAnsi="Arial" w:cs="Arial"/>
          <w:sz w:val="24"/>
          <w:szCs w:val="24"/>
          <w:vertAlign w:val="superscript"/>
        </w:rPr>
        <w:t>e</w:t>
      </w:r>
      <w:r>
        <w:rPr>
          <w:rFonts w:ascii="Arial" w:hAnsi="Arial" w:cs="Arial"/>
          <w:sz w:val="24"/>
          <w:szCs w:val="24"/>
          <w:vertAlign w:val="superscript"/>
        </w:rPr>
        <w:t xml:space="preserve"> </w:t>
      </w:r>
      <w:r w:rsidRPr="004D5EC1">
        <w:rPr>
          <w:rFonts w:ascii="Arial" w:hAnsi="Arial" w:cs="Arial"/>
          <w:sz w:val="24"/>
          <w:szCs w:val="24"/>
        </w:rPr>
        <w:t>(comme indiqué), l'huile système 1 (C) n'actionnera aucune des soupapes de commande.</w:t>
      </w:r>
    </w:p>
    <w:p w:rsidR="00057D92" w:rsidRPr="004D5EC1" w:rsidRDefault="00057D92" w:rsidP="00057D92">
      <w:pPr>
        <w:rPr>
          <w:rFonts w:ascii="Arial" w:hAnsi="Arial" w:cs="Arial"/>
          <w:sz w:val="24"/>
          <w:szCs w:val="24"/>
        </w:rPr>
      </w:pPr>
      <w:r w:rsidRPr="004D5EC1">
        <w:rPr>
          <w:rFonts w:ascii="Arial" w:hAnsi="Arial" w:cs="Arial"/>
          <w:sz w:val="24"/>
          <w:szCs w:val="24"/>
        </w:rPr>
        <w:t>L'huile système 2 (B) est amenée à l'élément B3 (N) via la soupape de modulation du passage des vitesses (A) et les soupapes de commande (I) et (K) puis enclenche cet élément.</w:t>
      </w:r>
    </w:p>
    <w:p w:rsidR="00057D92" w:rsidRPr="004D5EC1" w:rsidRDefault="00057D92" w:rsidP="00057D92">
      <w:pPr>
        <w:rPr>
          <w:rFonts w:ascii="Arial" w:hAnsi="Arial" w:cs="Arial"/>
          <w:sz w:val="24"/>
          <w:szCs w:val="24"/>
        </w:rPr>
      </w:pPr>
      <w:r w:rsidRPr="004D5EC1">
        <w:rPr>
          <w:rFonts w:ascii="Arial" w:hAnsi="Arial" w:cs="Arial"/>
          <w:sz w:val="24"/>
          <w:szCs w:val="24"/>
        </w:rPr>
        <w:t>Grâce à la modulation (soupape de modulation (A), accumulateur (E) et clapet anti retour (D)), le passage d'une vitesse à l'autre se fait sans enfoncer la pédale d'embrayage.</w:t>
      </w:r>
    </w:p>
    <w:p w:rsidR="00057D92" w:rsidRPr="0078551F" w:rsidRDefault="00057D92" w:rsidP="00057D92">
      <w:pPr>
        <w:rPr>
          <w:rFonts w:ascii="Arial" w:hAnsi="Arial" w:cs="Arial"/>
          <w:b/>
          <w:sz w:val="24"/>
          <w:szCs w:val="24"/>
        </w:rPr>
      </w:pPr>
      <w:r w:rsidRPr="004D5EC1">
        <w:rPr>
          <w:rFonts w:ascii="Arial" w:hAnsi="Arial" w:cs="Arial"/>
          <w:sz w:val="24"/>
          <w:szCs w:val="24"/>
        </w:rPr>
        <w:br/>
      </w:r>
      <w:r w:rsidRPr="0078551F">
        <w:rPr>
          <w:rStyle w:val="subblock"/>
          <w:rFonts w:ascii="Arial" w:hAnsi="Arial" w:cs="Arial"/>
          <w:b/>
          <w:sz w:val="24"/>
          <w:szCs w:val="24"/>
        </w:rPr>
        <w:t>Moteur en marche et 1</w:t>
      </w:r>
      <w:r w:rsidRPr="0078551F">
        <w:rPr>
          <w:rStyle w:val="subblock"/>
          <w:rFonts w:ascii="Arial" w:hAnsi="Arial" w:cs="Arial"/>
          <w:b/>
          <w:sz w:val="24"/>
          <w:szCs w:val="24"/>
          <w:vertAlign w:val="superscript"/>
        </w:rPr>
        <w:t xml:space="preserve">e </w:t>
      </w:r>
      <w:r w:rsidRPr="0078551F">
        <w:rPr>
          <w:rStyle w:val="subblock"/>
          <w:rFonts w:ascii="Arial" w:hAnsi="Arial" w:cs="Arial"/>
          <w:b/>
          <w:sz w:val="24"/>
          <w:szCs w:val="24"/>
        </w:rPr>
        <w:t>engagée</w:t>
      </w:r>
      <w:r w:rsidRPr="0078551F">
        <w:rPr>
          <w:rFonts w:ascii="Arial" w:hAnsi="Arial" w:cs="Arial"/>
          <w:b/>
          <w:sz w:val="24"/>
          <w:szCs w:val="24"/>
        </w:rPr>
        <w:t xml:space="preserve"> </w:t>
      </w:r>
    </w:p>
    <w:p w:rsidR="00057D92" w:rsidRPr="004D5EC1" w:rsidRDefault="00057D92" w:rsidP="00057D92">
      <w:pPr>
        <w:rPr>
          <w:rFonts w:ascii="Arial" w:hAnsi="Arial" w:cs="Arial"/>
          <w:sz w:val="24"/>
          <w:szCs w:val="24"/>
        </w:rPr>
      </w:pPr>
    </w:p>
    <w:p w:rsidR="00057D92" w:rsidRPr="004D5EC1" w:rsidRDefault="00057D92" w:rsidP="00057D92">
      <w:pPr>
        <w:rPr>
          <w:rFonts w:ascii="Arial" w:hAnsi="Arial" w:cs="Arial"/>
          <w:sz w:val="24"/>
          <w:szCs w:val="24"/>
        </w:rPr>
      </w:pPr>
      <w:r w:rsidRPr="004D5EC1">
        <w:rPr>
          <w:rFonts w:ascii="Arial" w:hAnsi="Arial" w:cs="Arial"/>
          <w:sz w:val="24"/>
          <w:szCs w:val="24"/>
        </w:rPr>
        <w:t xml:space="preserve">Le contrôleur EPC déplace les électrovannes (G) et (H). </w:t>
      </w:r>
    </w:p>
    <w:p w:rsidR="00057D92" w:rsidRPr="004D5EC1" w:rsidRDefault="00057D92" w:rsidP="00057D92">
      <w:pPr>
        <w:rPr>
          <w:rFonts w:ascii="Arial" w:hAnsi="Arial" w:cs="Arial"/>
          <w:sz w:val="24"/>
          <w:szCs w:val="24"/>
        </w:rPr>
      </w:pPr>
      <w:r w:rsidRPr="004D5EC1">
        <w:rPr>
          <w:rFonts w:ascii="Arial" w:hAnsi="Arial" w:cs="Arial"/>
          <w:sz w:val="24"/>
          <w:szCs w:val="24"/>
        </w:rPr>
        <w:t>L'huile syst</w:t>
      </w:r>
      <w:r>
        <w:rPr>
          <w:rFonts w:ascii="Arial" w:hAnsi="Arial" w:cs="Arial"/>
          <w:sz w:val="24"/>
          <w:szCs w:val="24"/>
        </w:rPr>
        <w:t>è</w:t>
      </w:r>
      <w:r w:rsidRPr="004D5EC1">
        <w:rPr>
          <w:rFonts w:ascii="Arial" w:hAnsi="Arial" w:cs="Arial"/>
          <w:sz w:val="24"/>
          <w:szCs w:val="24"/>
        </w:rPr>
        <w:t xml:space="preserve">me 1 (C) agit sur le ressort du clapet anti retour (D) et le maintient vers le haut. </w:t>
      </w:r>
    </w:p>
    <w:p w:rsidR="00057D92" w:rsidRDefault="00057D92" w:rsidP="00057D92">
      <w:pPr>
        <w:rPr>
          <w:rFonts w:ascii="Arial" w:hAnsi="Arial" w:cs="Arial"/>
          <w:sz w:val="24"/>
          <w:szCs w:val="24"/>
        </w:rPr>
      </w:pPr>
      <w:r w:rsidRPr="004D5EC1">
        <w:rPr>
          <w:rFonts w:ascii="Arial" w:hAnsi="Arial" w:cs="Arial"/>
          <w:sz w:val="24"/>
          <w:szCs w:val="24"/>
        </w:rPr>
        <w:t xml:space="preserve">À partir du clapet anti retour (D), l'huile système 1 (C) se dirige vers les soupapes de commande (F), (I) et (K). </w:t>
      </w:r>
    </w:p>
    <w:p w:rsidR="00057D92" w:rsidRPr="004D5EC1" w:rsidRDefault="00057D92" w:rsidP="00057D92">
      <w:pPr>
        <w:rPr>
          <w:rFonts w:ascii="Arial" w:hAnsi="Arial" w:cs="Arial"/>
          <w:sz w:val="24"/>
          <w:szCs w:val="24"/>
        </w:rPr>
      </w:pPr>
    </w:p>
    <w:p w:rsidR="00057D92" w:rsidRDefault="00057D92" w:rsidP="00057D92">
      <w:pPr>
        <w:rPr>
          <w:rFonts w:ascii="Arial" w:hAnsi="Arial" w:cs="Arial"/>
          <w:sz w:val="24"/>
          <w:szCs w:val="24"/>
        </w:rPr>
      </w:pPr>
    </w:p>
    <w:p w:rsidR="00D41BE3" w:rsidRDefault="00D41BE3" w:rsidP="00057D92">
      <w:pPr>
        <w:rPr>
          <w:rFonts w:ascii="Arial" w:hAnsi="Arial" w:cs="Arial"/>
          <w:sz w:val="24"/>
          <w:szCs w:val="24"/>
        </w:rPr>
      </w:pPr>
    </w:p>
    <w:p w:rsidR="00D41BE3" w:rsidRDefault="00D41BE3" w:rsidP="00057D92">
      <w:pPr>
        <w:rPr>
          <w:rFonts w:ascii="Arial" w:hAnsi="Arial" w:cs="Arial"/>
          <w:sz w:val="24"/>
          <w:szCs w:val="24"/>
        </w:rPr>
      </w:pPr>
    </w:p>
    <w:p w:rsidR="00057D92" w:rsidRDefault="00057D92" w:rsidP="00057D92">
      <w:pPr>
        <w:rPr>
          <w:rFonts w:ascii="Arial" w:hAnsi="Arial" w:cs="Arial"/>
          <w:sz w:val="24"/>
          <w:szCs w:val="24"/>
        </w:rPr>
      </w:pPr>
      <w:r w:rsidRPr="004D5EC1">
        <w:rPr>
          <w:rFonts w:ascii="Arial" w:hAnsi="Arial" w:cs="Arial"/>
          <w:sz w:val="24"/>
          <w:szCs w:val="24"/>
        </w:rPr>
        <w:t>L'huile système 1 (C) traverse les électrovannes (G) et (H) et actionne les soupapes de commande (F) et (I). Les soupapes de commande sont déplacées vers le haut</w:t>
      </w:r>
      <w:r>
        <w:rPr>
          <w:rFonts w:ascii="Arial" w:hAnsi="Arial" w:cs="Arial"/>
          <w:sz w:val="24"/>
          <w:szCs w:val="24"/>
        </w:rPr>
        <w:t>, contre la force des ressorts.</w:t>
      </w:r>
    </w:p>
    <w:p w:rsidR="00057D92" w:rsidRDefault="00057D92" w:rsidP="00057D92">
      <w:pPr>
        <w:rPr>
          <w:rFonts w:ascii="Arial" w:hAnsi="Arial" w:cs="Arial"/>
          <w:sz w:val="24"/>
          <w:szCs w:val="24"/>
        </w:rPr>
      </w:pPr>
    </w:p>
    <w:p w:rsidR="00057D92" w:rsidRPr="004D5EC1" w:rsidRDefault="00057D92" w:rsidP="00057D92">
      <w:pPr>
        <w:rPr>
          <w:rFonts w:ascii="Arial" w:hAnsi="Arial" w:cs="Arial"/>
          <w:sz w:val="24"/>
          <w:szCs w:val="24"/>
        </w:rPr>
      </w:pPr>
      <w:r w:rsidRPr="004D5EC1">
        <w:rPr>
          <w:rFonts w:ascii="Arial" w:hAnsi="Arial" w:cs="Arial"/>
          <w:sz w:val="24"/>
          <w:szCs w:val="24"/>
        </w:rPr>
        <w:t>L'huile système 2 (B) traverse la soupape de modulation (A)</w:t>
      </w:r>
      <w:r>
        <w:rPr>
          <w:rFonts w:ascii="Arial" w:hAnsi="Arial" w:cs="Arial"/>
          <w:sz w:val="24"/>
          <w:szCs w:val="24"/>
        </w:rPr>
        <w:t xml:space="preserve"> et remplit l'accumulateur (E).</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À partir de la soupape de modulation (A), l'huile système 2 (B) se dirige vers l'élément B1 (R) via les soupapes de commande activées (I) et (F). La pression d'huile provoque l'enclenchement de l'élément B1 (R).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L'élément C4 (O) est mis en liaison avec le retour intermédiaire (L) via la soupape de commande (K), qui n'est pas activée.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Les éléments B2 (Q) et B3 (N) sont reliés au retour haut (M) via les soupapes de commande (I) et (F) qui sont activées. </w:t>
      </w:r>
    </w:p>
    <w:p w:rsidR="00057D92" w:rsidRPr="0078551F" w:rsidRDefault="00057D92" w:rsidP="00057D92">
      <w:pPr>
        <w:rPr>
          <w:rStyle w:val="note"/>
          <w:rFonts w:ascii="Arial" w:hAnsi="Arial" w:cs="Arial"/>
          <w:b/>
          <w:sz w:val="24"/>
          <w:szCs w:val="24"/>
        </w:rPr>
      </w:pPr>
      <w:r w:rsidRPr="004D5EC1">
        <w:rPr>
          <w:rFonts w:ascii="Arial" w:hAnsi="Arial" w:cs="Arial"/>
          <w:sz w:val="24"/>
          <w:szCs w:val="24"/>
        </w:rPr>
        <w:br/>
      </w:r>
      <w:r w:rsidRPr="0078551F">
        <w:rPr>
          <w:rStyle w:val="subblock"/>
          <w:rFonts w:ascii="Arial" w:hAnsi="Arial" w:cs="Arial"/>
          <w:b/>
          <w:sz w:val="24"/>
          <w:szCs w:val="24"/>
        </w:rPr>
        <w:t>Passage de la 1</w:t>
      </w:r>
      <w:r w:rsidRPr="0078551F">
        <w:rPr>
          <w:rStyle w:val="subblock"/>
          <w:rFonts w:ascii="Arial" w:hAnsi="Arial" w:cs="Arial"/>
          <w:b/>
          <w:sz w:val="24"/>
          <w:szCs w:val="24"/>
          <w:vertAlign w:val="superscript"/>
        </w:rPr>
        <w:t>e</w:t>
      </w:r>
      <w:r w:rsidRPr="0078551F">
        <w:rPr>
          <w:rStyle w:val="subblock"/>
          <w:rFonts w:ascii="Arial" w:hAnsi="Arial" w:cs="Arial"/>
          <w:b/>
          <w:sz w:val="24"/>
          <w:szCs w:val="24"/>
        </w:rPr>
        <w:t>à la 2</w:t>
      </w:r>
      <w:r w:rsidRPr="0078551F">
        <w:rPr>
          <w:rStyle w:val="subblock"/>
          <w:rFonts w:ascii="Arial" w:hAnsi="Arial" w:cs="Arial"/>
          <w:b/>
          <w:sz w:val="24"/>
          <w:szCs w:val="24"/>
          <w:vertAlign w:val="superscript"/>
        </w:rPr>
        <w:t>e</w:t>
      </w:r>
      <w:r w:rsidRPr="0078551F">
        <w:rPr>
          <w:rStyle w:val="note"/>
          <w:rFonts w:ascii="Arial" w:hAnsi="Arial" w:cs="Arial"/>
          <w:b/>
          <w:sz w:val="24"/>
          <w:szCs w:val="24"/>
        </w:rPr>
        <w:t xml:space="preserve"> </w:t>
      </w:r>
    </w:p>
    <w:p w:rsidR="00057D92" w:rsidRPr="004D5EC1" w:rsidRDefault="00057D92" w:rsidP="00057D92">
      <w:pPr>
        <w:rPr>
          <w:rStyle w:val="note"/>
          <w:rFonts w:ascii="Arial" w:hAnsi="Arial" w:cs="Arial"/>
          <w:sz w:val="24"/>
          <w:szCs w:val="24"/>
        </w:rPr>
      </w:pPr>
    </w:p>
    <w:p w:rsidR="00057D92" w:rsidRPr="004D5EC1" w:rsidRDefault="00057D92" w:rsidP="00057D92">
      <w:pPr>
        <w:rPr>
          <w:rFonts w:ascii="Arial" w:hAnsi="Arial" w:cs="Arial"/>
          <w:sz w:val="24"/>
          <w:szCs w:val="24"/>
        </w:rPr>
      </w:pPr>
      <w:r w:rsidRPr="004D5EC1">
        <w:rPr>
          <w:rFonts w:ascii="Arial" w:hAnsi="Arial" w:cs="Arial"/>
          <w:sz w:val="24"/>
          <w:szCs w:val="24"/>
        </w:rPr>
        <w:t xml:space="preserve">Le contrôleur EPC coupe l'alimentation vers l'électrovanne (G). L'électrovanne (H) reste enclenchée.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1 (C), qui a déplacé la soupape de commande (F) vers le haut contre la force du ressort, se dirige vers le retour haut (M). Par conséquent, la soupape de commande (F) est déplacée vers le bas par son ressort.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Lorsque la soupape de commande (F) est à mi-parcours, le mécanisme suivant se déclenche: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1 sous pression au niveau de la soupape de commande (F) est amenée au retour haut (M). L'huile système 1 n'agit plus sur le ressort du clapet anti retour (D). </w:t>
      </w:r>
    </w:p>
    <w:p w:rsidR="00057D92" w:rsidRPr="004D5EC1" w:rsidRDefault="00057D92" w:rsidP="00057D92">
      <w:pPr>
        <w:rPr>
          <w:rFonts w:ascii="Arial" w:hAnsi="Arial" w:cs="Arial"/>
          <w:sz w:val="24"/>
          <w:szCs w:val="24"/>
        </w:rPr>
      </w:pPr>
      <w:r w:rsidRPr="004D5EC1">
        <w:rPr>
          <w:rFonts w:ascii="Arial" w:hAnsi="Arial" w:cs="Arial"/>
          <w:sz w:val="24"/>
          <w:szCs w:val="24"/>
        </w:rPr>
        <w:t>La pression régnant dans l'accumulateur (E) déplace le clapet anti retour (D) vers le haut, contre la force du ressort.</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La pression de l'huile système 2 présente au niveau de la soupape de commande (F) ne peut pas s'échapper. Par conséquent, la pression générée déplace la soupape de modulation (A) vers le bas.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2 sous pression est amenée au carter via la soupape de modulation (A).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L'accumulateur (E) se vide via le clapet anti retour (D).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La soupape de modulation (A), qui n'est plus sous pression, se déplace vers le haut et le clapet anti retour (D) vers le bas. </w:t>
      </w:r>
    </w:p>
    <w:p w:rsidR="00057D92" w:rsidRPr="0078551F" w:rsidRDefault="00057D92" w:rsidP="00057D92">
      <w:pPr>
        <w:rPr>
          <w:rStyle w:val="note"/>
          <w:rFonts w:ascii="Arial" w:hAnsi="Arial" w:cs="Arial"/>
          <w:b/>
          <w:sz w:val="24"/>
          <w:szCs w:val="24"/>
        </w:rPr>
      </w:pPr>
      <w:r w:rsidRPr="004D5EC1">
        <w:rPr>
          <w:rFonts w:ascii="Arial" w:hAnsi="Arial" w:cs="Arial"/>
          <w:sz w:val="24"/>
          <w:szCs w:val="24"/>
        </w:rPr>
        <w:br/>
      </w:r>
      <w:r w:rsidRPr="0078551F">
        <w:rPr>
          <w:rStyle w:val="subblock"/>
          <w:rFonts w:ascii="Arial" w:hAnsi="Arial" w:cs="Arial"/>
          <w:b/>
          <w:sz w:val="24"/>
          <w:szCs w:val="24"/>
        </w:rPr>
        <w:t>Passage en 2</w:t>
      </w:r>
      <w:r w:rsidRPr="0078551F">
        <w:rPr>
          <w:rStyle w:val="subblock"/>
          <w:rFonts w:ascii="Arial" w:hAnsi="Arial" w:cs="Arial"/>
          <w:b/>
          <w:sz w:val="24"/>
          <w:szCs w:val="24"/>
          <w:vertAlign w:val="superscript"/>
        </w:rPr>
        <w:t>e</w:t>
      </w:r>
      <w:r w:rsidRPr="0078551F">
        <w:rPr>
          <w:rStyle w:val="note"/>
          <w:rFonts w:ascii="Arial" w:hAnsi="Arial" w:cs="Arial"/>
          <w:b/>
          <w:sz w:val="24"/>
          <w:szCs w:val="24"/>
        </w:rPr>
        <w:t xml:space="preserve"> </w:t>
      </w:r>
    </w:p>
    <w:p w:rsidR="00057D92" w:rsidRPr="004D5EC1" w:rsidRDefault="00057D92" w:rsidP="00057D92">
      <w:pPr>
        <w:rPr>
          <w:rStyle w:val="note"/>
          <w:rFonts w:ascii="Arial" w:hAnsi="Arial" w:cs="Arial"/>
          <w:sz w:val="24"/>
          <w:szCs w:val="24"/>
        </w:rPr>
      </w:pPr>
    </w:p>
    <w:p w:rsidR="00057D92" w:rsidRPr="004D5EC1" w:rsidRDefault="00057D92" w:rsidP="00057D92">
      <w:pPr>
        <w:rPr>
          <w:rFonts w:ascii="Arial" w:hAnsi="Arial" w:cs="Arial"/>
          <w:sz w:val="24"/>
          <w:szCs w:val="24"/>
        </w:rPr>
      </w:pPr>
      <w:r w:rsidRPr="004D5EC1">
        <w:rPr>
          <w:rFonts w:ascii="Arial" w:hAnsi="Arial" w:cs="Arial"/>
          <w:sz w:val="24"/>
          <w:szCs w:val="24"/>
        </w:rPr>
        <w:t xml:space="preserve">Lorsque la soupape de commande (F) est dans la position "bas", l'huile sous pression passe de l'élément B1 (R) au retour haut (M).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2 (B) traverse la soupape de modulation (A), remplit l'accumulateur (E) et agit sur le clapet anti retour (D).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1 (C) traverse le clapet anti retour (D) et agit sur le ressort. </w:t>
      </w:r>
    </w:p>
    <w:p w:rsidR="00057D92" w:rsidRPr="004D5EC1" w:rsidRDefault="00057D92" w:rsidP="00057D92">
      <w:pPr>
        <w:rPr>
          <w:rFonts w:ascii="Arial" w:hAnsi="Arial" w:cs="Arial"/>
          <w:sz w:val="24"/>
          <w:szCs w:val="24"/>
        </w:rPr>
      </w:pPr>
      <w:r w:rsidRPr="004D5EC1">
        <w:rPr>
          <w:rFonts w:ascii="Arial" w:hAnsi="Arial" w:cs="Arial"/>
          <w:sz w:val="24"/>
          <w:szCs w:val="24"/>
        </w:rPr>
        <w:t xml:space="preserve">L'huile système 2 (B) se dirige vers l'élément B2 (Q) via la soupape de modulation (A), la soupape de commande (I) qui est activée et la soupape de commande (F) qui n'est pas activée. </w:t>
      </w:r>
    </w:p>
    <w:p w:rsidR="00057D92" w:rsidRPr="004D5EC1" w:rsidRDefault="00057D92" w:rsidP="00057D92">
      <w:pPr>
        <w:rPr>
          <w:rFonts w:ascii="Arial" w:hAnsi="Arial" w:cs="Arial"/>
          <w:sz w:val="24"/>
          <w:szCs w:val="24"/>
        </w:rPr>
      </w:pPr>
      <w:r w:rsidRPr="004D5EC1">
        <w:rPr>
          <w:rFonts w:ascii="Arial" w:hAnsi="Arial" w:cs="Arial"/>
          <w:sz w:val="24"/>
          <w:szCs w:val="24"/>
        </w:rPr>
        <w:t>La pression d'huile provoque l'enclenchement de l'élément B2 (Q).</w:t>
      </w:r>
    </w:p>
    <w:p w:rsidR="00057D92" w:rsidRPr="0078551F" w:rsidRDefault="00057D92" w:rsidP="00057D92">
      <w:pPr>
        <w:rPr>
          <w:rFonts w:ascii="Arial" w:hAnsi="Arial" w:cs="Arial"/>
          <w:b/>
          <w:sz w:val="24"/>
          <w:szCs w:val="24"/>
        </w:rPr>
      </w:pPr>
      <w:r w:rsidRPr="004D5EC1">
        <w:rPr>
          <w:rFonts w:ascii="Arial" w:hAnsi="Arial" w:cs="Arial"/>
          <w:sz w:val="24"/>
          <w:szCs w:val="24"/>
        </w:rPr>
        <w:br/>
      </w:r>
      <w:r>
        <w:rPr>
          <w:rStyle w:val="subblock"/>
          <w:rFonts w:ascii="Arial" w:hAnsi="Arial" w:cs="Arial"/>
          <w:b/>
          <w:sz w:val="24"/>
          <w:szCs w:val="24"/>
        </w:rPr>
        <w:t xml:space="preserve">En </w:t>
      </w:r>
      <w:r w:rsidRPr="0078551F">
        <w:rPr>
          <w:rStyle w:val="subblock"/>
          <w:rFonts w:ascii="Arial" w:hAnsi="Arial" w:cs="Arial"/>
          <w:b/>
          <w:sz w:val="24"/>
          <w:szCs w:val="24"/>
        </w:rPr>
        <w:t>3</w:t>
      </w:r>
      <w:r w:rsidRPr="0078551F">
        <w:rPr>
          <w:rStyle w:val="subblock"/>
          <w:rFonts w:ascii="Arial" w:hAnsi="Arial" w:cs="Arial"/>
          <w:b/>
          <w:sz w:val="24"/>
          <w:szCs w:val="24"/>
          <w:vertAlign w:val="superscript"/>
        </w:rPr>
        <w:t>e</w:t>
      </w:r>
    </w:p>
    <w:p w:rsidR="00057D92" w:rsidRPr="004D5EC1" w:rsidRDefault="00057D92" w:rsidP="00057D92">
      <w:pPr>
        <w:rPr>
          <w:rFonts w:ascii="Arial" w:hAnsi="Arial" w:cs="Arial"/>
          <w:sz w:val="24"/>
          <w:szCs w:val="24"/>
        </w:rPr>
      </w:pPr>
    </w:p>
    <w:p w:rsidR="00057D92" w:rsidRDefault="00057D92" w:rsidP="00057D92">
      <w:pPr>
        <w:rPr>
          <w:rFonts w:ascii="Arial" w:hAnsi="Arial" w:cs="Arial"/>
          <w:sz w:val="24"/>
          <w:szCs w:val="24"/>
        </w:rPr>
      </w:pPr>
      <w:r w:rsidRPr="004D5EC1">
        <w:rPr>
          <w:rFonts w:ascii="Arial" w:hAnsi="Arial" w:cs="Arial"/>
          <w:sz w:val="24"/>
          <w:szCs w:val="24"/>
        </w:rPr>
        <w:t>L</w:t>
      </w:r>
      <w:r>
        <w:rPr>
          <w:rFonts w:ascii="Arial" w:hAnsi="Arial" w:cs="Arial"/>
          <w:sz w:val="24"/>
          <w:szCs w:val="24"/>
        </w:rPr>
        <w:t>es électrovannes H et G ne sont pas alimentées et l’huile sous pression alimente l’élément B3.</w:t>
      </w:r>
    </w:p>
    <w:p w:rsidR="00057D92" w:rsidRDefault="00057D92" w:rsidP="00057D92">
      <w:pPr>
        <w:rPr>
          <w:rFonts w:ascii="Arial" w:hAnsi="Arial" w:cs="Arial"/>
          <w:sz w:val="24"/>
          <w:szCs w:val="24"/>
        </w:rPr>
      </w:pPr>
    </w:p>
    <w:p w:rsidR="00057D92" w:rsidRPr="0078551F" w:rsidRDefault="00057D92" w:rsidP="00057D92">
      <w:pPr>
        <w:rPr>
          <w:rFonts w:ascii="Arial" w:hAnsi="Arial" w:cs="Arial"/>
          <w:b/>
          <w:sz w:val="24"/>
          <w:szCs w:val="24"/>
        </w:rPr>
      </w:pPr>
      <w:r>
        <w:rPr>
          <w:rStyle w:val="legend"/>
          <w:rFonts w:ascii="Arial" w:hAnsi="Arial" w:cs="Arial"/>
          <w:sz w:val="24"/>
          <w:szCs w:val="24"/>
        </w:rPr>
        <w:t xml:space="preserve"> </w:t>
      </w:r>
      <w:r>
        <w:rPr>
          <w:rStyle w:val="subblock"/>
          <w:rFonts w:ascii="Arial" w:hAnsi="Arial" w:cs="Arial"/>
          <w:b/>
          <w:sz w:val="24"/>
          <w:szCs w:val="24"/>
        </w:rPr>
        <w:t xml:space="preserve">En </w:t>
      </w:r>
      <w:r w:rsidRPr="0078551F">
        <w:rPr>
          <w:rStyle w:val="subblock"/>
          <w:rFonts w:ascii="Arial" w:hAnsi="Arial" w:cs="Arial"/>
          <w:b/>
          <w:sz w:val="24"/>
          <w:szCs w:val="24"/>
        </w:rPr>
        <w:t>4</w:t>
      </w:r>
      <w:r w:rsidRPr="0078551F">
        <w:rPr>
          <w:rStyle w:val="subblock"/>
          <w:rFonts w:ascii="Arial" w:hAnsi="Arial" w:cs="Arial"/>
          <w:b/>
          <w:sz w:val="24"/>
          <w:szCs w:val="24"/>
          <w:vertAlign w:val="superscript"/>
        </w:rPr>
        <w:t>e</w:t>
      </w:r>
      <w:r w:rsidRPr="0078551F">
        <w:rPr>
          <w:rFonts w:ascii="Arial" w:hAnsi="Arial" w:cs="Arial"/>
          <w:b/>
          <w:sz w:val="24"/>
          <w:szCs w:val="24"/>
        </w:rPr>
        <w:t xml:space="preserve"> </w:t>
      </w:r>
    </w:p>
    <w:p w:rsidR="00057D92" w:rsidRPr="007270D9" w:rsidRDefault="00057D92" w:rsidP="00057D92">
      <w:pPr>
        <w:rPr>
          <w:rFonts w:ascii="Arial" w:hAnsi="Arial" w:cs="Arial"/>
          <w:sz w:val="24"/>
          <w:szCs w:val="24"/>
        </w:rPr>
      </w:pPr>
    </w:p>
    <w:p w:rsidR="00057D92" w:rsidRDefault="00057D92" w:rsidP="00057D92">
      <w:pPr>
        <w:rPr>
          <w:rFonts w:ascii="Arial" w:hAnsi="Arial" w:cs="Arial"/>
          <w:sz w:val="24"/>
          <w:szCs w:val="24"/>
        </w:rPr>
      </w:pPr>
      <w:r>
        <w:rPr>
          <w:rFonts w:ascii="Arial" w:hAnsi="Arial" w:cs="Arial"/>
          <w:sz w:val="24"/>
          <w:szCs w:val="24"/>
        </w:rPr>
        <w:t>L’huile sous pression provoque l’enclenchement du dernier élément.</w:t>
      </w:r>
    </w:p>
    <w:p w:rsidR="00057D92" w:rsidRDefault="00057D92" w:rsidP="008B1D85">
      <w:pPr>
        <w:jc w:val="both"/>
        <w:rPr>
          <w:rFonts w:ascii="Arial" w:hAnsi="Arial" w:cs="Arial"/>
          <w:sz w:val="24"/>
          <w:szCs w:val="24"/>
        </w:rPr>
      </w:pPr>
    </w:p>
    <w:p w:rsidR="00831822" w:rsidRPr="00FE56F0" w:rsidRDefault="00831822" w:rsidP="00831822">
      <w:pPr>
        <w:rPr>
          <w:rStyle w:val="legend"/>
          <w:rFonts w:ascii="Arial" w:hAnsi="Arial" w:cs="Arial"/>
          <w:b/>
          <w:sz w:val="24"/>
          <w:szCs w:val="24"/>
        </w:rPr>
      </w:pPr>
      <w:r w:rsidRPr="00386A27">
        <w:rPr>
          <w:rStyle w:val="legend"/>
          <w:rFonts w:ascii="Arial" w:hAnsi="Arial" w:cs="Arial"/>
          <w:b/>
          <w:sz w:val="24"/>
          <w:szCs w:val="24"/>
        </w:rPr>
        <w:lastRenderedPageBreak/>
        <w:t>FONCTIONNEMENT D</w:t>
      </w:r>
      <w:r>
        <w:rPr>
          <w:rStyle w:val="legend"/>
          <w:rFonts w:ascii="Arial" w:hAnsi="Arial" w:cs="Arial"/>
          <w:b/>
          <w:sz w:val="24"/>
          <w:szCs w:val="24"/>
        </w:rPr>
        <w:t>U REGULATEUR DE PRESSION SYSTEME</w:t>
      </w:r>
    </w:p>
    <w:p w:rsidR="00831822" w:rsidRPr="00FE56F0" w:rsidRDefault="00831822" w:rsidP="00831822">
      <w:pPr>
        <w:rPr>
          <w:rStyle w:val="legend"/>
          <w:rFonts w:ascii="Arial" w:hAnsi="Arial" w:cs="Arial"/>
          <w:b/>
          <w:sz w:val="24"/>
          <w:szCs w:val="24"/>
        </w:rPr>
      </w:pPr>
    </w:p>
    <w:p w:rsidR="00831822" w:rsidRPr="00FE56F0" w:rsidRDefault="00831822" w:rsidP="00831822">
      <w:pPr>
        <w:pStyle w:val="NormalWeb"/>
        <w:rPr>
          <w:rFonts w:ascii="Arial" w:hAnsi="Arial" w:cs="Arial"/>
        </w:rPr>
      </w:pPr>
      <w:r w:rsidRPr="00FE56F0">
        <w:rPr>
          <w:rFonts w:ascii="Arial" w:hAnsi="Arial" w:cs="Arial"/>
        </w:rPr>
        <w:t>La pompe à huile de transmission (</w:t>
      </w:r>
      <w:r>
        <w:rPr>
          <w:rFonts w:ascii="Arial" w:hAnsi="Arial" w:cs="Arial"/>
        </w:rPr>
        <w:t>31</w:t>
      </w:r>
      <w:r w:rsidRPr="00FE56F0">
        <w:rPr>
          <w:rFonts w:ascii="Arial" w:hAnsi="Arial" w:cs="Arial"/>
        </w:rPr>
        <w:t>) aspire l'huile du réservoir principal et la refoule vers le filtre à huile de transmission (</w:t>
      </w:r>
      <w:r>
        <w:rPr>
          <w:rFonts w:ascii="Arial" w:hAnsi="Arial" w:cs="Arial"/>
        </w:rPr>
        <w:t>30</w:t>
      </w:r>
      <w:r w:rsidRPr="00FE56F0">
        <w:rPr>
          <w:rFonts w:ascii="Arial" w:hAnsi="Arial" w:cs="Arial"/>
        </w:rPr>
        <w:t>). L'huile agit ensuite contre la force du ressort du régulateur de pression (</w:t>
      </w:r>
      <w:r>
        <w:rPr>
          <w:rFonts w:ascii="Arial" w:hAnsi="Arial" w:cs="Arial"/>
        </w:rPr>
        <w:t>16</w:t>
      </w:r>
      <w:r w:rsidRPr="00FE56F0">
        <w:rPr>
          <w:rFonts w:ascii="Arial" w:hAnsi="Arial" w:cs="Arial"/>
        </w:rPr>
        <w:t>).</w:t>
      </w:r>
    </w:p>
    <w:p w:rsidR="00831822" w:rsidRPr="00FE56F0" w:rsidRDefault="00831822" w:rsidP="00831822">
      <w:pPr>
        <w:pStyle w:val="NormalWeb"/>
        <w:rPr>
          <w:rFonts w:ascii="Arial" w:hAnsi="Arial" w:cs="Arial"/>
        </w:rPr>
      </w:pPr>
      <w:r w:rsidRPr="00FE56F0">
        <w:rPr>
          <w:rFonts w:ascii="Arial" w:hAnsi="Arial" w:cs="Arial"/>
        </w:rPr>
        <w:t xml:space="preserve">Lorsque la pression du système est atteinte, le régulateur </w:t>
      </w:r>
      <w:r>
        <w:rPr>
          <w:rFonts w:ascii="Arial" w:hAnsi="Arial" w:cs="Arial"/>
        </w:rPr>
        <w:t xml:space="preserve">(16) </w:t>
      </w:r>
      <w:r w:rsidRPr="00FE56F0">
        <w:rPr>
          <w:rFonts w:ascii="Arial" w:hAnsi="Arial" w:cs="Arial"/>
        </w:rPr>
        <w:t>est en fin de course et libère un canal vers le refroidisseur d'huile</w:t>
      </w:r>
      <w:r>
        <w:rPr>
          <w:rFonts w:ascii="Arial" w:hAnsi="Arial" w:cs="Arial"/>
        </w:rPr>
        <w:t xml:space="preserve"> (20)</w:t>
      </w:r>
      <w:r w:rsidRPr="00FE56F0">
        <w:rPr>
          <w:rFonts w:ascii="Arial" w:hAnsi="Arial" w:cs="Arial"/>
        </w:rPr>
        <w:t>. La pression d'huile ne peut plus augmenter et reste limitée à cette pression (pression du système).</w:t>
      </w:r>
    </w:p>
    <w:p w:rsidR="00831822" w:rsidRDefault="00831822" w:rsidP="00831822">
      <w:pPr>
        <w:pStyle w:val="NormalWeb"/>
        <w:rPr>
          <w:rFonts w:ascii="Arial" w:hAnsi="Arial" w:cs="Arial"/>
        </w:rPr>
      </w:pPr>
      <w:r w:rsidRPr="00FE56F0">
        <w:rPr>
          <w:rFonts w:ascii="Arial" w:hAnsi="Arial" w:cs="Arial"/>
        </w:rPr>
        <w:t xml:space="preserve">L'huile qui s'écoule directement de la pompe à huile de transmission </w:t>
      </w:r>
      <w:r>
        <w:rPr>
          <w:rFonts w:ascii="Arial" w:hAnsi="Arial" w:cs="Arial"/>
        </w:rPr>
        <w:t xml:space="preserve">(31) </w:t>
      </w:r>
      <w:r w:rsidRPr="00FE56F0">
        <w:rPr>
          <w:rFonts w:ascii="Arial" w:hAnsi="Arial" w:cs="Arial"/>
        </w:rPr>
        <w:t>vers les soupapes est prioritaire; elle est également disponible lorsque la pression</w:t>
      </w:r>
      <w:r>
        <w:rPr>
          <w:rFonts w:ascii="Arial" w:hAnsi="Arial" w:cs="Arial"/>
        </w:rPr>
        <w:t xml:space="preserve"> du système n'est pas atteinte.</w:t>
      </w:r>
    </w:p>
    <w:p w:rsidR="00831822" w:rsidRPr="00FE56F0" w:rsidRDefault="00831822" w:rsidP="00831822">
      <w:pPr>
        <w:pStyle w:val="NormalWeb"/>
        <w:rPr>
          <w:rFonts w:ascii="Arial" w:hAnsi="Arial" w:cs="Arial"/>
        </w:rPr>
      </w:pPr>
      <w:r w:rsidRPr="00FE56F0">
        <w:rPr>
          <w:rFonts w:ascii="Arial" w:hAnsi="Arial" w:cs="Arial"/>
        </w:rPr>
        <w:t xml:space="preserve">Cette huile est désignée comme </w:t>
      </w:r>
      <w:r w:rsidRPr="00FE56F0">
        <w:rPr>
          <w:rFonts w:ascii="Arial" w:hAnsi="Arial" w:cs="Arial"/>
          <w:b/>
          <w:bCs/>
        </w:rPr>
        <w:t>huile système 1</w:t>
      </w:r>
      <w:r w:rsidRPr="00FE56F0">
        <w:rPr>
          <w:rFonts w:ascii="Arial" w:hAnsi="Arial" w:cs="Arial"/>
        </w:rPr>
        <w:t>.</w:t>
      </w:r>
    </w:p>
    <w:p w:rsidR="00831822" w:rsidRPr="00FE56F0" w:rsidRDefault="00831822" w:rsidP="00831822">
      <w:pPr>
        <w:pStyle w:val="NormalWeb"/>
        <w:rPr>
          <w:rFonts w:ascii="Arial" w:hAnsi="Arial" w:cs="Arial"/>
        </w:rPr>
      </w:pPr>
      <w:r w:rsidRPr="00FE56F0">
        <w:rPr>
          <w:rFonts w:ascii="Arial" w:hAnsi="Arial" w:cs="Arial"/>
        </w:rPr>
        <w:t xml:space="preserve">L'huile qui traverse le régulateur de pression </w:t>
      </w:r>
      <w:r>
        <w:rPr>
          <w:rFonts w:ascii="Arial" w:hAnsi="Arial" w:cs="Arial"/>
        </w:rPr>
        <w:t xml:space="preserve">(16) </w:t>
      </w:r>
      <w:r w:rsidRPr="00FE56F0">
        <w:rPr>
          <w:rFonts w:ascii="Arial" w:hAnsi="Arial" w:cs="Arial"/>
        </w:rPr>
        <w:t xml:space="preserve">avant de parvenir aux soupapes n'est disponible que lorsque la pression du système est atteinte. Cette huile est désignée comme </w:t>
      </w:r>
      <w:r w:rsidRPr="00FE56F0">
        <w:rPr>
          <w:rFonts w:ascii="Arial" w:hAnsi="Arial" w:cs="Arial"/>
          <w:b/>
          <w:bCs/>
        </w:rPr>
        <w:t>huile système 2</w:t>
      </w:r>
      <w:r w:rsidRPr="00FE56F0">
        <w:rPr>
          <w:rFonts w:ascii="Arial" w:hAnsi="Arial" w:cs="Arial"/>
        </w:rPr>
        <w:t>.</w:t>
      </w:r>
    </w:p>
    <w:p w:rsidR="00831822" w:rsidRPr="00FE56F0" w:rsidRDefault="00831822" w:rsidP="00831822">
      <w:pPr>
        <w:pStyle w:val="NormalWeb"/>
        <w:rPr>
          <w:rFonts w:ascii="Arial" w:hAnsi="Arial" w:cs="Arial"/>
        </w:rPr>
      </w:pPr>
      <w:r w:rsidRPr="00FE56F0">
        <w:rPr>
          <w:rFonts w:ascii="Arial" w:hAnsi="Arial" w:cs="Arial"/>
        </w:rPr>
        <w:t xml:space="preserve">L'huile qui s'écoule du régulateur de pression </w:t>
      </w:r>
      <w:r>
        <w:rPr>
          <w:rFonts w:ascii="Arial" w:hAnsi="Arial" w:cs="Arial"/>
        </w:rPr>
        <w:t xml:space="preserve">(16) </w:t>
      </w:r>
      <w:r w:rsidRPr="00FE56F0">
        <w:rPr>
          <w:rFonts w:ascii="Arial" w:hAnsi="Arial" w:cs="Arial"/>
        </w:rPr>
        <w:t xml:space="preserve">au refroidisseur d'huile </w:t>
      </w:r>
      <w:r>
        <w:rPr>
          <w:rFonts w:ascii="Arial" w:hAnsi="Arial" w:cs="Arial"/>
        </w:rPr>
        <w:t xml:space="preserve">(20) </w:t>
      </w:r>
      <w:r w:rsidRPr="00FE56F0">
        <w:rPr>
          <w:rFonts w:ascii="Arial" w:hAnsi="Arial" w:cs="Arial"/>
        </w:rPr>
        <w:t>est utilisée pour la lubrification de la boîte et pour le refroidissement de l'embrayage de marche AV ou AR.</w:t>
      </w:r>
    </w:p>
    <w:p w:rsidR="00831822" w:rsidRPr="00FE56F0" w:rsidRDefault="00831822" w:rsidP="00831822">
      <w:pPr>
        <w:pStyle w:val="NormalWeb"/>
        <w:rPr>
          <w:rFonts w:ascii="Arial" w:hAnsi="Arial" w:cs="Arial"/>
        </w:rPr>
      </w:pPr>
      <w:r w:rsidRPr="00FE56F0">
        <w:rPr>
          <w:rFonts w:ascii="Arial" w:hAnsi="Arial" w:cs="Arial"/>
        </w:rPr>
        <w:t>Le rôle du by-pass du filtre (</w:t>
      </w:r>
      <w:r>
        <w:rPr>
          <w:rFonts w:ascii="Arial" w:hAnsi="Arial" w:cs="Arial"/>
        </w:rPr>
        <w:t>27</w:t>
      </w:r>
      <w:r w:rsidRPr="00FE56F0">
        <w:rPr>
          <w:rFonts w:ascii="Arial" w:hAnsi="Arial" w:cs="Arial"/>
        </w:rPr>
        <w:t xml:space="preserve">) est de décharger le filtre à huile de transmission </w:t>
      </w:r>
      <w:r>
        <w:rPr>
          <w:rFonts w:ascii="Arial" w:hAnsi="Arial" w:cs="Arial"/>
        </w:rPr>
        <w:t xml:space="preserve">(30) </w:t>
      </w:r>
      <w:r w:rsidRPr="00FE56F0">
        <w:rPr>
          <w:rFonts w:ascii="Arial" w:hAnsi="Arial" w:cs="Arial"/>
        </w:rPr>
        <w:t>si nécessaire. Il est commandé par une pression différentielle.</w:t>
      </w:r>
    </w:p>
    <w:p w:rsidR="00831822" w:rsidRPr="00FE56F0" w:rsidRDefault="00831822" w:rsidP="00831822">
      <w:pPr>
        <w:pStyle w:val="NormalWeb"/>
        <w:rPr>
          <w:rFonts w:ascii="Arial" w:hAnsi="Arial" w:cs="Arial"/>
        </w:rPr>
      </w:pPr>
      <w:r w:rsidRPr="00FE56F0">
        <w:rPr>
          <w:rFonts w:ascii="Arial" w:hAnsi="Arial" w:cs="Arial"/>
        </w:rPr>
        <w:t xml:space="preserve">Le by-pass du filtre </w:t>
      </w:r>
      <w:r>
        <w:rPr>
          <w:rFonts w:ascii="Arial" w:hAnsi="Arial" w:cs="Arial"/>
        </w:rPr>
        <w:t xml:space="preserve">(27) </w:t>
      </w:r>
      <w:r w:rsidRPr="00FE56F0">
        <w:rPr>
          <w:rFonts w:ascii="Arial" w:hAnsi="Arial" w:cs="Arial"/>
        </w:rPr>
        <w:t>reçoit, côté ressort, l'huile qui est passée par le filtre à huile de transmission</w:t>
      </w:r>
      <w:r>
        <w:rPr>
          <w:rFonts w:ascii="Arial" w:hAnsi="Arial" w:cs="Arial"/>
        </w:rPr>
        <w:t xml:space="preserve"> (30)</w:t>
      </w:r>
      <w:r w:rsidRPr="00FE56F0">
        <w:rPr>
          <w:rFonts w:ascii="Arial" w:hAnsi="Arial" w:cs="Arial"/>
        </w:rPr>
        <w:t>. Le côté opposé reçoit de l'huile qui n'est pas passée par le filtre à huile de transmission</w:t>
      </w:r>
      <w:r>
        <w:rPr>
          <w:rFonts w:ascii="Arial" w:hAnsi="Arial" w:cs="Arial"/>
        </w:rPr>
        <w:t>(30)</w:t>
      </w:r>
      <w:r w:rsidRPr="00FE56F0">
        <w:rPr>
          <w:rFonts w:ascii="Arial" w:hAnsi="Arial" w:cs="Arial"/>
        </w:rPr>
        <w:t>.</w:t>
      </w:r>
    </w:p>
    <w:p w:rsidR="00831822" w:rsidRPr="00FE56F0" w:rsidRDefault="00831822" w:rsidP="00831822">
      <w:pPr>
        <w:pStyle w:val="NormalWeb"/>
        <w:rPr>
          <w:rFonts w:ascii="Arial" w:hAnsi="Arial" w:cs="Arial"/>
        </w:rPr>
      </w:pPr>
      <w:r>
        <w:rPr>
          <w:rFonts w:ascii="Arial" w:hAnsi="Arial" w:cs="Arial"/>
        </w:rPr>
        <w:t xml:space="preserve">En </w:t>
      </w:r>
      <w:r w:rsidRPr="00FE56F0">
        <w:rPr>
          <w:rFonts w:ascii="Arial" w:hAnsi="Arial" w:cs="Arial"/>
        </w:rPr>
        <w:t>situation de service normale (filtre à huile de transmission propre). La différence de pression est inférieure à 300 kPa (3 bars; 44 psi). Le ressort du by-pass maintient le tiroir en position neutr</w:t>
      </w:r>
      <w:r>
        <w:rPr>
          <w:rFonts w:ascii="Arial" w:hAnsi="Arial" w:cs="Arial"/>
        </w:rPr>
        <w:t>e</w:t>
      </w:r>
      <w:r w:rsidRPr="00FE56F0">
        <w:rPr>
          <w:rFonts w:ascii="Arial" w:hAnsi="Arial" w:cs="Arial"/>
        </w:rPr>
        <w:t>.</w:t>
      </w:r>
    </w:p>
    <w:p w:rsidR="00831822" w:rsidRPr="00FE56F0"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31822">
      <w:pPr>
        <w:rPr>
          <w:rStyle w:val="legend"/>
          <w:rFonts w:ascii="Arial" w:hAnsi="Arial" w:cs="Arial"/>
          <w:b/>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Default="00831822" w:rsidP="008B1D85">
      <w:pPr>
        <w:jc w:val="both"/>
        <w:rPr>
          <w:rFonts w:ascii="Arial" w:hAnsi="Arial" w:cs="Arial"/>
          <w:sz w:val="24"/>
          <w:szCs w:val="24"/>
        </w:rPr>
      </w:pPr>
    </w:p>
    <w:p w:rsidR="00831822" w:rsidRPr="00386A27" w:rsidRDefault="00831822" w:rsidP="00831822">
      <w:pPr>
        <w:rPr>
          <w:rStyle w:val="head"/>
          <w:rFonts w:ascii="Arial" w:hAnsi="Arial" w:cs="Arial"/>
          <w:b/>
          <w:sz w:val="24"/>
          <w:szCs w:val="24"/>
        </w:rPr>
      </w:pPr>
      <w:r w:rsidRPr="00386A27">
        <w:rPr>
          <w:rStyle w:val="head"/>
          <w:rFonts w:ascii="Arial" w:hAnsi="Arial" w:cs="Arial"/>
          <w:b/>
          <w:sz w:val="24"/>
          <w:szCs w:val="24"/>
        </w:rPr>
        <w:lastRenderedPageBreak/>
        <w:t>B</w:t>
      </w:r>
      <w:r>
        <w:rPr>
          <w:rStyle w:val="head"/>
          <w:rFonts w:ascii="Arial" w:hAnsi="Arial" w:cs="Arial"/>
          <w:b/>
          <w:sz w:val="24"/>
          <w:szCs w:val="24"/>
        </w:rPr>
        <w:t xml:space="preserve">OITE </w:t>
      </w:r>
      <w:r w:rsidRPr="00386A27">
        <w:rPr>
          <w:rStyle w:val="head"/>
          <w:rFonts w:ascii="Arial" w:hAnsi="Arial" w:cs="Arial"/>
          <w:b/>
          <w:sz w:val="24"/>
          <w:szCs w:val="24"/>
        </w:rPr>
        <w:t>P</w:t>
      </w:r>
      <w:r>
        <w:rPr>
          <w:rStyle w:val="head"/>
          <w:rFonts w:ascii="Arial" w:hAnsi="Arial" w:cs="Arial"/>
          <w:b/>
          <w:sz w:val="24"/>
          <w:szCs w:val="24"/>
        </w:rPr>
        <w:t>OW</w:t>
      </w:r>
      <w:r w:rsidRPr="00386A27">
        <w:rPr>
          <w:rStyle w:val="head"/>
          <w:rFonts w:ascii="Arial" w:hAnsi="Arial" w:cs="Arial"/>
          <w:b/>
          <w:sz w:val="24"/>
          <w:szCs w:val="24"/>
        </w:rPr>
        <w:t>RQUAD PLUS T</w:t>
      </w:r>
      <w:r>
        <w:rPr>
          <w:rStyle w:val="head"/>
          <w:rFonts w:ascii="Arial" w:hAnsi="Arial" w:cs="Arial"/>
          <w:b/>
          <w:sz w:val="24"/>
          <w:szCs w:val="24"/>
        </w:rPr>
        <w:t xml:space="preserve">ABLEAU DES </w:t>
      </w:r>
      <w:r w:rsidR="00D04FB5">
        <w:rPr>
          <w:rStyle w:val="head"/>
          <w:rFonts w:ascii="Arial" w:hAnsi="Arial" w:cs="Arial"/>
          <w:b/>
          <w:sz w:val="24"/>
          <w:szCs w:val="24"/>
        </w:rPr>
        <w:t xml:space="preserve">VALEURS </w:t>
      </w:r>
      <w:r>
        <w:rPr>
          <w:rStyle w:val="head"/>
          <w:rFonts w:ascii="Arial" w:hAnsi="Arial" w:cs="Arial"/>
          <w:b/>
          <w:sz w:val="24"/>
          <w:szCs w:val="24"/>
        </w:rPr>
        <w:t>DES CONTROLES</w:t>
      </w:r>
    </w:p>
    <w:p w:rsidR="00831822" w:rsidRDefault="00831822" w:rsidP="00831822">
      <w:pPr>
        <w:rPr>
          <w:rStyle w:val="head"/>
          <w:rFonts w:ascii="Arial" w:hAnsi="Arial" w:cs="Arial"/>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3"/>
        <w:gridCol w:w="4991"/>
      </w:tblGrid>
      <w:tr w:rsidR="00831822" w:rsidRPr="00A652E0" w:rsidTr="00407870">
        <w:tc>
          <w:tcPr>
            <w:tcW w:w="5353" w:type="dxa"/>
          </w:tcPr>
          <w:p w:rsidR="00831822" w:rsidRPr="00A652E0" w:rsidRDefault="00831822" w:rsidP="00407870">
            <w:pPr>
              <w:rPr>
                <w:rStyle w:val="head"/>
                <w:rFonts w:ascii="Arial" w:hAnsi="Arial" w:cs="Arial"/>
                <w:sz w:val="24"/>
                <w:szCs w:val="24"/>
              </w:rPr>
            </w:pPr>
            <w:r w:rsidRPr="00A652E0">
              <w:rPr>
                <w:rFonts w:ascii="Arial" w:hAnsi="Arial" w:cs="Arial"/>
                <w:b/>
                <w:bCs/>
                <w:sz w:val="24"/>
                <w:szCs w:val="24"/>
              </w:rPr>
              <w:t>Contrôle</w:t>
            </w:r>
          </w:p>
        </w:tc>
        <w:tc>
          <w:tcPr>
            <w:tcW w:w="4991" w:type="dxa"/>
          </w:tcPr>
          <w:p w:rsidR="00831822" w:rsidRPr="00A652E0" w:rsidRDefault="00831822" w:rsidP="00407870">
            <w:pPr>
              <w:rPr>
                <w:rStyle w:val="head"/>
                <w:rFonts w:ascii="Arial" w:hAnsi="Arial" w:cs="Arial"/>
                <w:sz w:val="24"/>
                <w:szCs w:val="24"/>
              </w:rPr>
            </w:pPr>
            <w:r w:rsidRPr="00A652E0">
              <w:rPr>
                <w:rFonts w:ascii="Arial" w:hAnsi="Arial" w:cs="Arial"/>
                <w:b/>
                <w:bCs/>
                <w:sz w:val="24"/>
                <w:szCs w:val="24"/>
              </w:rPr>
              <w:t>Spécifications</w:t>
            </w:r>
          </w:p>
        </w:tc>
      </w:tr>
      <w:tr w:rsidR="00831822" w:rsidRPr="00A652E0" w:rsidTr="00407870">
        <w:tc>
          <w:tcPr>
            <w:tcW w:w="5353"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Température de l'huile de transmission</w:t>
            </w:r>
          </w:p>
        </w:tc>
        <w:tc>
          <w:tcPr>
            <w:tcW w:w="4991"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45 °C (113 °F)</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du système</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1000 tr/min</w:t>
            </w:r>
          </w:p>
        </w:tc>
        <w:tc>
          <w:tcPr>
            <w:tcW w:w="4991" w:type="dxa"/>
          </w:tcPr>
          <w:p w:rsidR="00831822" w:rsidRPr="00A652E0" w:rsidRDefault="00831822" w:rsidP="00407870">
            <w:pPr>
              <w:rPr>
                <w:rFonts w:ascii="Arial" w:hAnsi="Arial" w:cs="Arial"/>
                <w:sz w:val="24"/>
                <w:szCs w:val="24"/>
              </w:rPr>
            </w:pPr>
            <w:r>
              <w:rPr>
                <w:rFonts w:ascii="Arial" w:hAnsi="Arial" w:cs="Arial"/>
                <w:sz w:val="24"/>
                <w:szCs w:val="24"/>
              </w:rPr>
              <w:t xml:space="preserve">6230 à 6330 min. </w:t>
            </w:r>
            <w:r w:rsidRPr="00A652E0">
              <w:rPr>
                <w:rFonts w:ascii="Arial" w:hAnsi="Arial" w:cs="Arial"/>
                <w:sz w:val="24"/>
                <w:szCs w:val="24"/>
              </w:rPr>
              <w:t>950 kPa</w:t>
            </w:r>
          </w:p>
          <w:p w:rsidR="00831822" w:rsidRPr="00A652E0" w:rsidRDefault="00831822" w:rsidP="00407870">
            <w:pPr>
              <w:rPr>
                <w:rFonts w:ascii="Arial" w:hAnsi="Arial" w:cs="Arial"/>
                <w:sz w:val="24"/>
                <w:szCs w:val="24"/>
              </w:rPr>
            </w:pPr>
            <w:r w:rsidRPr="00A652E0">
              <w:rPr>
                <w:rFonts w:ascii="Arial" w:hAnsi="Arial" w:cs="Arial"/>
                <w:sz w:val="24"/>
                <w:szCs w:val="24"/>
              </w:rPr>
              <w:t>6430 à 6630 min. 1150 kPa</w:t>
            </w:r>
          </w:p>
          <w:p w:rsidR="00831822" w:rsidRPr="00A652E0" w:rsidRDefault="00831822" w:rsidP="00407870">
            <w:pPr>
              <w:rPr>
                <w:rFonts w:ascii="Arial" w:hAnsi="Arial" w:cs="Arial"/>
                <w:sz w:val="24"/>
                <w:szCs w:val="24"/>
              </w:rPr>
            </w:pPr>
            <w:r w:rsidRPr="00A652E0">
              <w:rPr>
                <w:rFonts w:ascii="Arial" w:hAnsi="Arial" w:cs="Arial"/>
                <w:sz w:val="24"/>
                <w:szCs w:val="24"/>
              </w:rPr>
              <w:t>6830 et 6930 min. 1500 kPa</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min. 1500 kPa</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du système</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2100 ou 2300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6330 1200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6430 à 6630 1400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6830 et 6930 1750 kPa à 2100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1750 kPa à 2100 tr/min</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d'huile de lubrification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1000 tr/min</w:t>
            </w:r>
          </w:p>
        </w:tc>
        <w:tc>
          <w:tcPr>
            <w:tcW w:w="4991"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80 kPa</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d'huile de lubrification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2100 ou 2300 tr/min</w:t>
            </w:r>
          </w:p>
        </w:tc>
        <w:tc>
          <w:tcPr>
            <w:tcW w:w="4991" w:type="dxa"/>
          </w:tcPr>
          <w:p w:rsidR="00831822" w:rsidRPr="00A652E0" w:rsidRDefault="00831822" w:rsidP="00407870">
            <w:pPr>
              <w:rPr>
                <w:rStyle w:val="head"/>
                <w:rFonts w:ascii="Arial" w:hAnsi="Arial" w:cs="Arial"/>
                <w:sz w:val="24"/>
                <w:szCs w:val="24"/>
              </w:rPr>
            </w:pPr>
            <w:r>
              <w:rPr>
                <w:rFonts w:ascii="Arial" w:hAnsi="Arial" w:cs="Arial"/>
                <w:sz w:val="24"/>
                <w:szCs w:val="24"/>
              </w:rPr>
              <w:t>25</w:t>
            </w:r>
            <w:r w:rsidRPr="00A652E0">
              <w:rPr>
                <w:rFonts w:ascii="Arial" w:hAnsi="Arial" w:cs="Arial"/>
                <w:sz w:val="24"/>
                <w:szCs w:val="24"/>
              </w:rPr>
              <w:t>0 kPa à 2100 tr/min</w:t>
            </w:r>
          </w:p>
        </w:tc>
      </w:tr>
      <w:tr w:rsidR="00831822" w:rsidRPr="00A652E0" w:rsidTr="00407870">
        <w:tc>
          <w:tcPr>
            <w:tcW w:w="5353"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Contrôle de la commande d'huile de refroidissement</w:t>
            </w:r>
          </w:p>
        </w:tc>
        <w:tc>
          <w:tcPr>
            <w:tcW w:w="4991" w:type="dxa"/>
          </w:tcPr>
          <w:p w:rsidR="00831822" w:rsidRDefault="00831822" w:rsidP="00407870">
            <w:pPr>
              <w:rPr>
                <w:rFonts w:ascii="Arial" w:hAnsi="Arial" w:cs="Arial"/>
                <w:sz w:val="24"/>
                <w:szCs w:val="24"/>
              </w:rPr>
            </w:pPr>
            <w:r>
              <w:rPr>
                <w:rFonts w:ascii="Arial" w:hAnsi="Arial" w:cs="Arial"/>
                <w:sz w:val="24"/>
                <w:szCs w:val="24"/>
              </w:rPr>
              <w:t xml:space="preserve">Chute de la pression </w:t>
            </w:r>
            <w:r w:rsidRPr="00A652E0">
              <w:rPr>
                <w:rFonts w:ascii="Arial" w:hAnsi="Arial" w:cs="Arial"/>
                <w:sz w:val="24"/>
                <w:szCs w:val="24"/>
              </w:rPr>
              <w:t>à 2</w:t>
            </w:r>
            <w:r>
              <w:rPr>
                <w:rFonts w:ascii="Arial" w:hAnsi="Arial" w:cs="Arial"/>
                <w:sz w:val="24"/>
                <w:szCs w:val="24"/>
              </w:rPr>
              <w:t>100 ou 2300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&gt; 40 kPa</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au niveau de l'embrayage de marche avant</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2100 ou 2300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6330 1200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6430 à 6630 1400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6830 et 6930 1750 kPa à 2100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1750 kPa à 2100 tr/min</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au niveau de l'embrayage de marche arrière</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2100 ou 2300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6330 1200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6430 à 6630 1400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6830 et 6930 1750 kPa à 2100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1750 kPa à 2100 tr/min</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de la pression au niveau du frein B1 B2 B3 ou C4</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à 2100 ou 2300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6330 1200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6430 à 6630 1400 kPa à 2300 tr/min</w:t>
            </w:r>
          </w:p>
          <w:p w:rsidR="00831822" w:rsidRPr="00A652E0" w:rsidRDefault="00831822" w:rsidP="00407870">
            <w:pPr>
              <w:rPr>
                <w:rFonts w:ascii="Arial" w:hAnsi="Arial" w:cs="Arial"/>
                <w:sz w:val="24"/>
                <w:szCs w:val="24"/>
              </w:rPr>
            </w:pPr>
            <w:r w:rsidRPr="00A652E0">
              <w:rPr>
                <w:rFonts w:ascii="Arial" w:hAnsi="Arial" w:cs="Arial"/>
                <w:sz w:val="24"/>
                <w:szCs w:val="24"/>
              </w:rPr>
              <w:t>6830 et 6930 1750 kPa à 2100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1750 kPa à 2100 tr/min</w:t>
            </w:r>
          </w:p>
        </w:tc>
      </w:tr>
      <w:tr w:rsidR="00831822" w:rsidRPr="00A652E0" w:rsidTr="00407870">
        <w:tc>
          <w:tcPr>
            <w:tcW w:w="5353"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Contrôle du débit au niveau du refroidisseur à 1000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6530 min. 16 l/min</w:t>
            </w:r>
          </w:p>
          <w:p w:rsidR="00831822" w:rsidRPr="00A652E0" w:rsidRDefault="00831822" w:rsidP="00407870">
            <w:pPr>
              <w:rPr>
                <w:rFonts w:ascii="Arial" w:hAnsi="Arial" w:cs="Arial"/>
                <w:sz w:val="24"/>
                <w:szCs w:val="24"/>
              </w:rPr>
            </w:pPr>
            <w:r w:rsidRPr="00A652E0">
              <w:rPr>
                <w:rFonts w:ascii="Arial" w:hAnsi="Arial" w:cs="Arial"/>
                <w:sz w:val="24"/>
                <w:szCs w:val="24"/>
              </w:rPr>
              <w:t>6630 min. 20 l/min</w:t>
            </w:r>
          </w:p>
          <w:p w:rsidR="00831822" w:rsidRPr="00A652E0" w:rsidRDefault="00831822" w:rsidP="00407870">
            <w:pPr>
              <w:rPr>
                <w:rFonts w:ascii="Arial" w:hAnsi="Arial" w:cs="Arial"/>
                <w:sz w:val="24"/>
                <w:szCs w:val="24"/>
              </w:rPr>
            </w:pPr>
            <w:r w:rsidRPr="00A652E0">
              <w:rPr>
                <w:rFonts w:ascii="Arial" w:hAnsi="Arial" w:cs="Arial"/>
                <w:sz w:val="24"/>
                <w:szCs w:val="24"/>
              </w:rPr>
              <w:t>6830 et 6930 min. 26 l/min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min. 26 l/min</w:t>
            </w:r>
          </w:p>
        </w:tc>
      </w:tr>
      <w:tr w:rsidR="00831822" w:rsidRPr="00A652E0" w:rsidTr="00407870">
        <w:tc>
          <w:tcPr>
            <w:tcW w:w="5353" w:type="dxa"/>
          </w:tcPr>
          <w:p w:rsidR="00831822" w:rsidRPr="00A652E0" w:rsidRDefault="00831822" w:rsidP="00407870">
            <w:pPr>
              <w:rPr>
                <w:rStyle w:val="head"/>
                <w:rFonts w:ascii="Arial" w:hAnsi="Arial" w:cs="Arial"/>
                <w:sz w:val="24"/>
                <w:szCs w:val="24"/>
              </w:rPr>
            </w:pPr>
            <w:r w:rsidRPr="00A652E0">
              <w:rPr>
                <w:rFonts w:ascii="Arial" w:hAnsi="Arial" w:cs="Arial"/>
                <w:sz w:val="24"/>
                <w:szCs w:val="24"/>
              </w:rPr>
              <w:t>Contrôle du débit au niveau du refroidisseur à 2100 ou 2300 tr/min</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6230 à 6530 min. 49,5 l/min à 2300 tr/min</w:t>
            </w:r>
          </w:p>
          <w:p w:rsidR="00831822" w:rsidRPr="00A652E0" w:rsidRDefault="00831822" w:rsidP="00407870">
            <w:pPr>
              <w:rPr>
                <w:rFonts w:ascii="Arial" w:hAnsi="Arial" w:cs="Arial"/>
                <w:sz w:val="24"/>
                <w:szCs w:val="24"/>
              </w:rPr>
            </w:pPr>
            <w:r w:rsidRPr="00A652E0">
              <w:rPr>
                <w:rFonts w:ascii="Arial" w:hAnsi="Arial" w:cs="Arial"/>
                <w:sz w:val="24"/>
                <w:szCs w:val="24"/>
              </w:rPr>
              <w:t>6630 min. 61,5 l/min à 2300 tr/min</w:t>
            </w:r>
          </w:p>
          <w:p w:rsidR="00831822" w:rsidRPr="00A652E0" w:rsidRDefault="00831822" w:rsidP="00407870">
            <w:pPr>
              <w:rPr>
                <w:rFonts w:ascii="Arial" w:hAnsi="Arial" w:cs="Arial"/>
                <w:sz w:val="24"/>
                <w:szCs w:val="24"/>
              </w:rPr>
            </w:pPr>
            <w:r w:rsidRPr="00A652E0">
              <w:rPr>
                <w:rFonts w:ascii="Arial" w:hAnsi="Arial" w:cs="Arial"/>
                <w:sz w:val="24"/>
                <w:szCs w:val="24"/>
              </w:rPr>
              <w:t xml:space="preserve">6830 et 6930 min </w:t>
            </w:r>
            <w:r>
              <w:rPr>
                <w:rFonts w:ascii="Arial" w:hAnsi="Arial" w:cs="Arial"/>
                <w:sz w:val="24"/>
                <w:szCs w:val="24"/>
              </w:rPr>
              <w:t xml:space="preserve">62 l/min </w:t>
            </w:r>
            <w:r w:rsidRPr="00A652E0">
              <w:rPr>
                <w:rFonts w:ascii="Arial" w:hAnsi="Arial" w:cs="Arial"/>
                <w:sz w:val="24"/>
                <w:szCs w:val="24"/>
              </w:rPr>
              <w:t>à 2100 tr/min</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7430 et 7530 min. 62 l/min à 2100 tr/min</w:t>
            </w:r>
          </w:p>
        </w:tc>
      </w:tr>
      <w:tr w:rsidR="00831822" w:rsidRPr="00A652E0" w:rsidTr="00407870">
        <w:tc>
          <w:tcPr>
            <w:tcW w:w="5353" w:type="dxa"/>
          </w:tcPr>
          <w:p w:rsidR="00831822" w:rsidRPr="00A652E0" w:rsidRDefault="00831822" w:rsidP="00407870">
            <w:pPr>
              <w:rPr>
                <w:rFonts w:ascii="Arial" w:hAnsi="Arial" w:cs="Arial"/>
                <w:sz w:val="24"/>
                <w:szCs w:val="24"/>
              </w:rPr>
            </w:pPr>
            <w:r w:rsidRPr="00A652E0">
              <w:rPr>
                <w:rFonts w:ascii="Arial" w:hAnsi="Arial" w:cs="Arial"/>
                <w:sz w:val="24"/>
                <w:szCs w:val="24"/>
              </w:rPr>
              <w:t>Contrôle du by-pass du refroidisseur</w:t>
            </w:r>
          </w:p>
          <w:p w:rsidR="00831822" w:rsidRPr="00A652E0" w:rsidRDefault="00831822" w:rsidP="00407870">
            <w:pPr>
              <w:rPr>
                <w:rStyle w:val="head"/>
                <w:rFonts w:ascii="Arial" w:hAnsi="Arial" w:cs="Arial"/>
                <w:sz w:val="24"/>
                <w:szCs w:val="24"/>
              </w:rPr>
            </w:pPr>
            <w:r w:rsidRPr="00A652E0">
              <w:rPr>
                <w:rFonts w:ascii="Arial" w:hAnsi="Arial" w:cs="Arial"/>
                <w:sz w:val="24"/>
                <w:szCs w:val="24"/>
              </w:rPr>
              <w:t>pression d’ouverture</w:t>
            </w:r>
          </w:p>
        </w:tc>
        <w:tc>
          <w:tcPr>
            <w:tcW w:w="4991" w:type="dxa"/>
          </w:tcPr>
          <w:p w:rsidR="00831822" w:rsidRPr="00A652E0" w:rsidRDefault="00831822" w:rsidP="00407870">
            <w:pPr>
              <w:rPr>
                <w:rFonts w:ascii="Arial" w:hAnsi="Arial" w:cs="Arial"/>
                <w:sz w:val="24"/>
                <w:szCs w:val="24"/>
              </w:rPr>
            </w:pPr>
            <w:r w:rsidRPr="00A652E0">
              <w:rPr>
                <w:rFonts w:ascii="Arial" w:hAnsi="Arial" w:cs="Arial"/>
                <w:sz w:val="24"/>
                <w:szCs w:val="24"/>
              </w:rPr>
              <w:t>950 kPa</w:t>
            </w:r>
          </w:p>
          <w:p w:rsidR="00831822" w:rsidRPr="00A652E0" w:rsidRDefault="00831822" w:rsidP="00407870">
            <w:pPr>
              <w:rPr>
                <w:rStyle w:val="head"/>
                <w:rFonts w:ascii="Arial" w:hAnsi="Arial" w:cs="Arial"/>
                <w:sz w:val="24"/>
                <w:szCs w:val="24"/>
              </w:rPr>
            </w:pPr>
          </w:p>
        </w:tc>
      </w:tr>
      <w:tr w:rsidR="00831822" w:rsidRPr="00A652E0" w:rsidTr="00407870">
        <w:tc>
          <w:tcPr>
            <w:tcW w:w="5353" w:type="dxa"/>
            <w:tcBorders>
              <w:top w:val="single" w:sz="4" w:space="0" w:color="000000"/>
              <w:left w:val="single" w:sz="4" w:space="0" w:color="000000"/>
              <w:bottom w:val="single" w:sz="4" w:space="0" w:color="000000"/>
              <w:right w:val="single" w:sz="4" w:space="0" w:color="000000"/>
            </w:tcBorders>
          </w:tcPr>
          <w:p w:rsidR="00831822" w:rsidRPr="00A652E0" w:rsidRDefault="00831822" w:rsidP="00407870">
            <w:pPr>
              <w:rPr>
                <w:rStyle w:val="head"/>
                <w:rFonts w:ascii="Arial" w:hAnsi="Arial" w:cs="Arial"/>
                <w:sz w:val="24"/>
                <w:szCs w:val="24"/>
              </w:rPr>
            </w:pPr>
            <w:r>
              <w:rPr>
                <w:rFonts w:ascii="Arial" w:hAnsi="Arial" w:cs="Arial"/>
                <w:sz w:val="24"/>
                <w:szCs w:val="24"/>
              </w:rPr>
              <w:t>Pression de remplissage rapide</w:t>
            </w:r>
          </w:p>
        </w:tc>
        <w:tc>
          <w:tcPr>
            <w:tcW w:w="4991" w:type="dxa"/>
            <w:tcBorders>
              <w:top w:val="single" w:sz="4" w:space="0" w:color="000000"/>
              <w:left w:val="single" w:sz="4" w:space="0" w:color="000000"/>
              <w:bottom w:val="single" w:sz="4" w:space="0" w:color="000000"/>
              <w:right w:val="single" w:sz="4" w:space="0" w:color="000000"/>
            </w:tcBorders>
          </w:tcPr>
          <w:p w:rsidR="00831822" w:rsidRPr="00A652E0" w:rsidRDefault="00831822" w:rsidP="00407870">
            <w:pPr>
              <w:rPr>
                <w:rStyle w:val="head"/>
                <w:rFonts w:ascii="Arial" w:hAnsi="Arial" w:cs="Arial"/>
                <w:sz w:val="24"/>
                <w:szCs w:val="24"/>
              </w:rPr>
            </w:pPr>
            <w:r>
              <w:rPr>
                <w:rFonts w:ascii="Arial" w:hAnsi="Arial" w:cs="Arial"/>
                <w:sz w:val="24"/>
                <w:szCs w:val="24"/>
              </w:rPr>
              <w:t>8</w:t>
            </w:r>
            <w:r w:rsidRPr="00A652E0">
              <w:rPr>
                <w:rFonts w:ascii="Arial" w:hAnsi="Arial" w:cs="Arial"/>
                <w:sz w:val="24"/>
                <w:szCs w:val="24"/>
              </w:rPr>
              <w:t>0 kPa</w:t>
            </w:r>
          </w:p>
        </w:tc>
      </w:tr>
    </w:tbl>
    <w:p w:rsidR="00831822" w:rsidRDefault="00831822" w:rsidP="00831822">
      <w:pPr>
        <w:rPr>
          <w:rFonts w:ascii="Arial" w:hAnsi="Arial" w:cs="Arial"/>
          <w:sz w:val="24"/>
          <w:szCs w:val="24"/>
        </w:rPr>
      </w:pPr>
    </w:p>
    <w:p w:rsidR="00831822" w:rsidRDefault="00831822" w:rsidP="00831822">
      <w:pPr>
        <w:rPr>
          <w:rFonts w:ascii="Arial" w:hAnsi="Arial" w:cs="Arial"/>
          <w:sz w:val="24"/>
          <w:szCs w:val="24"/>
        </w:rPr>
      </w:pPr>
    </w:p>
    <w:p w:rsidR="00831822" w:rsidRDefault="00831822" w:rsidP="00831822">
      <w:pPr>
        <w:rPr>
          <w:rFonts w:ascii="Arial" w:hAnsi="Arial" w:cs="Arial"/>
          <w:sz w:val="24"/>
          <w:szCs w:val="24"/>
        </w:rPr>
      </w:pPr>
    </w:p>
    <w:p w:rsidR="00831822" w:rsidRDefault="00831822" w:rsidP="00831822">
      <w:pPr>
        <w:rPr>
          <w:rFonts w:ascii="Arial" w:hAnsi="Arial" w:cs="Arial"/>
          <w:sz w:val="24"/>
          <w:szCs w:val="24"/>
        </w:rPr>
      </w:pPr>
    </w:p>
    <w:p w:rsidR="00831822" w:rsidRDefault="00831822" w:rsidP="00831822">
      <w:pPr>
        <w:rPr>
          <w:rFonts w:ascii="Arial" w:hAnsi="Arial" w:cs="Arial"/>
          <w:sz w:val="24"/>
          <w:szCs w:val="24"/>
        </w:rPr>
      </w:pPr>
    </w:p>
    <w:p w:rsidR="00D41BE3" w:rsidRDefault="00D41BE3" w:rsidP="00831822">
      <w:pPr>
        <w:rPr>
          <w:rFonts w:ascii="Arial" w:hAnsi="Arial" w:cs="Arial"/>
          <w:sz w:val="24"/>
          <w:szCs w:val="24"/>
        </w:rPr>
      </w:pPr>
    </w:p>
    <w:p w:rsidR="00831822" w:rsidRDefault="00831822" w:rsidP="00831822">
      <w:pPr>
        <w:rPr>
          <w:rFonts w:ascii="Arial" w:hAnsi="Arial" w:cs="Arial"/>
          <w:sz w:val="24"/>
          <w:szCs w:val="24"/>
        </w:rPr>
      </w:pPr>
    </w:p>
    <w:p w:rsidR="00831822" w:rsidRDefault="00831822" w:rsidP="00831822">
      <w:pPr>
        <w:rPr>
          <w:rFonts w:ascii="Arial" w:hAnsi="Arial" w:cs="Arial"/>
          <w:sz w:val="24"/>
          <w:szCs w:val="24"/>
        </w:rPr>
      </w:pPr>
    </w:p>
    <w:p w:rsidR="00831822" w:rsidRDefault="00831822" w:rsidP="008B1D85">
      <w:pPr>
        <w:jc w:val="both"/>
        <w:rPr>
          <w:rFonts w:ascii="Arial" w:hAnsi="Arial" w:cs="Arial"/>
          <w:sz w:val="24"/>
          <w:szCs w:val="24"/>
        </w:rPr>
      </w:pPr>
    </w:p>
    <w:p w:rsidR="00EF3473" w:rsidRDefault="00EF3473" w:rsidP="008B1D85">
      <w:pPr>
        <w:jc w:val="both"/>
        <w:rPr>
          <w:rFonts w:ascii="Arial" w:hAnsi="Arial" w:cs="Arial"/>
          <w:sz w:val="24"/>
          <w:szCs w:val="24"/>
        </w:rPr>
      </w:pPr>
    </w:p>
    <w:p w:rsidR="00EF3473" w:rsidRPr="00386A27" w:rsidRDefault="00EF3473" w:rsidP="00EF3473">
      <w:pPr>
        <w:rPr>
          <w:rStyle w:val="head"/>
          <w:rFonts w:ascii="Arial" w:hAnsi="Arial" w:cs="Arial"/>
          <w:b/>
          <w:sz w:val="24"/>
          <w:szCs w:val="24"/>
        </w:rPr>
      </w:pPr>
      <w:r w:rsidRPr="00386A27">
        <w:rPr>
          <w:rStyle w:val="head"/>
          <w:rFonts w:ascii="Arial" w:hAnsi="Arial" w:cs="Arial"/>
          <w:b/>
          <w:sz w:val="24"/>
          <w:szCs w:val="24"/>
        </w:rPr>
        <w:lastRenderedPageBreak/>
        <w:t>CONTROLEUR ELECTRONIQUE DE BOITE DE VITESSE</w:t>
      </w:r>
      <w:r w:rsidR="00B1501E">
        <w:rPr>
          <w:rStyle w:val="head"/>
          <w:rFonts w:ascii="Arial" w:hAnsi="Arial" w:cs="Arial"/>
          <w:b/>
          <w:sz w:val="24"/>
          <w:szCs w:val="24"/>
        </w:rPr>
        <w:t>S</w:t>
      </w:r>
      <w:r w:rsidRPr="00386A27">
        <w:rPr>
          <w:rStyle w:val="head"/>
          <w:rFonts w:ascii="Arial" w:hAnsi="Arial" w:cs="Arial"/>
          <w:b/>
          <w:sz w:val="24"/>
          <w:szCs w:val="24"/>
        </w:rPr>
        <w:t xml:space="preserve"> NON STOP</w:t>
      </w:r>
    </w:p>
    <w:p w:rsidR="00EF3473" w:rsidRDefault="00EF3473" w:rsidP="00EF3473">
      <w:pPr>
        <w:rPr>
          <w:rFonts w:ascii="Arial" w:hAnsi="Arial" w:cs="Arial"/>
          <w:noProof/>
          <w:sz w:val="24"/>
          <w:szCs w:val="24"/>
          <w:lang w:eastAsia="fr-FR"/>
        </w:rPr>
      </w:pPr>
    </w:p>
    <w:p w:rsidR="00EF3473" w:rsidRDefault="0087130A" w:rsidP="00EF3473">
      <w:pPr>
        <w:rPr>
          <w:rFonts w:ascii="Arial" w:hAnsi="Arial" w:cs="Arial"/>
          <w:noProof/>
          <w:sz w:val="24"/>
          <w:szCs w:val="24"/>
          <w:lang w:eastAsia="fr-FR"/>
        </w:rPr>
      </w:pPr>
      <w:r>
        <w:rPr>
          <w:rFonts w:ascii="Arial" w:hAnsi="Arial" w:cs="Arial"/>
          <w:noProof/>
          <w:sz w:val="24"/>
          <w:szCs w:val="24"/>
          <w:lang w:eastAsia="fr-FR"/>
        </w:rPr>
        <w:pict>
          <v:shape id="_x0000_s1052" type="#_x0000_t202" style="position:absolute;margin-left:350.7pt;margin-top:14.75pt;width:169.25pt;height:76.2pt;z-index:251658240;mso-height-percent:200;mso-height-percent:200;mso-width-relative:margin;mso-height-relative:margin" stroked="f">
            <v:textbox style="mso-fit-shape-to-text:t">
              <w:txbxContent>
                <w:p w:rsidR="00071298" w:rsidRPr="004C0790" w:rsidRDefault="00071298" w:rsidP="00EF3473">
                  <w:pPr>
                    <w:rPr>
                      <w:rFonts w:ascii="Arial" w:hAnsi="Arial" w:cs="Arial"/>
                      <w:sz w:val="24"/>
                      <w:szCs w:val="24"/>
                    </w:rPr>
                  </w:pPr>
                  <w:r w:rsidRPr="004C0790">
                    <w:rPr>
                      <w:rFonts w:ascii="Arial" w:hAnsi="Arial" w:cs="Arial"/>
                      <w:sz w:val="24"/>
                      <w:szCs w:val="24"/>
                    </w:rPr>
                    <w:t>Commutateur</w:t>
                  </w:r>
                </w:p>
                <w:p w:rsidR="00071298" w:rsidRPr="004C0790" w:rsidRDefault="00071298" w:rsidP="00EF3473">
                  <w:pPr>
                    <w:rPr>
                      <w:rFonts w:ascii="Arial" w:hAnsi="Arial" w:cs="Arial"/>
                      <w:sz w:val="24"/>
                      <w:szCs w:val="24"/>
                    </w:rPr>
                  </w:pPr>
                  <w:r w:rsidRPr="004C0790">
                    <w:rPr>
                      <w:rFonts w:ascii="Arial" w:hAnsi="Arial" w:cs="Arial"/>
                      <w:sz w:val="24"/>
                      <w:szCs w:val="24"/>
                    </w:rPr>
                    <w:tab/>
                    <w:t>Vitesse +</w:t>
                  </w:r>
                </w:p>
                <w:p w:rsidR="00071298" w:rsidRPr="004C0790" w:rsidRDefault="00071298" w:rsidP="00EF3473">
                  <w:pPr>
                    <w:rPr>
                      <w:rFonts w:ascii="Arial" w:hAnsi="Arial" w:cs="Arial"/>
                      <w:sz w:val="24"/>
                      <w:szCs w:val="24"/>
                    </w:rPr>
                  </w:pPr>
                  <w:r w:rsidRPr="004C0790">
                    <w:rPr>
                      <w:rFonts w:ascii="Arial" w:hAnsi="Arial" w:cs="Arial"/>
                      <w:sz w:val="24"/>
                      <w:szCs w:val="24"/>
                    </w:rPr>
                    <w:tab/>
                    <w:t>Vitesse –</w:t>
                  </w:r>
                </w:p>
                <w:p w:rsidR="00071298" w:rsidRPr="004C0790" w:rsidRDefault="00071298" w:rsidP="00EF3473">
                  <w:pPr>
                    <w:rPr>
                      <w:rFonts w:ascii="Arial" w:hAnsi="Arial" w:cs="Arial"/>
                      <w:sz w:val="24"/>
                      <w:szCs w:val="24"/>
                    </w:rPr>
                  </w:pPr>
                  <w:r w:rsidRPr="004C0790">
                    <w:rPr>
                      <w:rFonts w:ascii="Arial" w:hAnsi="Arial" w:cs="Arial"/>
                      <w:sz w:val="24"/>
                      <w:szCs w:val="24"/>
                    </w:rPr>
                    <w:tab/>
                    <w:t>Vitesse manuel</w:t>
                  </w:r>
                </w:p>
                <w:p w:rsidR="00071298" w:rsidRPr="004C0790" w:rsidRDefault="00071298" w:rsidP="00EF3473">
                  <w:pPr>
                    <w:ind w:firstLine="708"/>
                    <w:rPr>
                      <w:rFonts w:ascii="Arial" w:hAnsi="Arial" w:cs="Arial"/>
                      <w:sz w:val="24"/>
                      <w:szCs w:val="24"/>
                    </w:rPr>
                  </w:pPr>
                  <w:r w:rsidRPr="004C0790">
                    <w:rPr>
                      <w:rFonts w:ascii="Arial" w:hAnsi="Arial" w:cs="Arial"/>
                      <w:sz w:val="24"/>
                      <w:szCs w:val="24"/>
                    </w:rPr>
                    <w:t>Vitesse automatique</w:t>
                  </w:r>
                </w:p>
              </w:txbxContent>
            </v:textbox>
          </v:shape>
        </w:pict>
      </w:r>
      <w:r>
        <w:rPr>
          <w:rFonts w:ascii="Arial" w:hAnsi="Arial" w:cs="Arial"/>
          <w:noProof/>
          <w:sz w:val="24"/>
          <w:szCs w:val="24"/>
          <w:lang w:eastAsia="fr-FR"/>
        </w:rPr>
        <w:pict>
          <v:shape id="_x0000_s1051" type="#_x0000_t202" style="position:absolute;margin-left:234.2pt;margin-top:8.75pt;width:88.5pt;height:94.5pt;z-index:251684864;mso-width-relative:margin;mso-height-relative:margin" stroked="f">
            <v:textbox style="mso-next-textbox:#_x0000_s1051">
              <w:txbxContent>
                <w:p w:rsidR="00071298" w:rsidRPr="000C0011" w:rsidRDefault="00071298" w:rsidP="00EF3473">
                  <w:r>
                    <w:rPr>
                      <w:noProof/>
                      <w:lang w:eastAsia="fr-FR"/>
                    </w:rPr>
                    <w:drawing>
                      <wp:inline distT="0" distB="0" distL="0" distR="0">
                        <wp:extent cx="929401" cy="1190625"/>
                        <wp:effectExtent l="19050" t="0" r="4049" b="0"/>
                        <wp:docPr id="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929401" cy="1190625"/>
                                </a:xfrm>
                                <a:prstGeom prst="rect">
                                  <a:avLst/>
                                </a:prstGeom>
                                <a:noFill/>
                                <a:ln w="9525">
                                  <a:noFill/>
                                  <a:miter lim="800000"/>
                                  <a:headEnd/>
                                  <a:tailEnd/>
                                </a:ln>
                              </pic:spPr>
                            </pic:pic>
                          </a:graphicData>
                        </a:graphic>
                      </wp:inline>
                    </w:drawing>
                  </w:r>
                </w:p>
              </w:txbxContent>
            </v:textbox>
          </v:shape>
        </w:pict>
      </w:r>
      <w:r>
        <w:rPr>
          <w:rFonts w:ascii="Arial" w:hAnsi="Arial" w:cs="Arial"/>
          <w:noProof/>
          <w:sz w:val="24"/>
          <w:szCs w:val="24"/>
          <w:lang w:eastAsia="fr-FR"/>
        </w:rPr>
        <w:pict>
          <v:rect id="_x0000_s1049" style="position:absolute;margin-left:9.5pt;margin-top:444.25pt;width:151.2pt;height:60.25pt;flip:y;z-index:251682816" strokecolor="white [3212]"/>
        </w:pict>
      </w:r>
      <w:r>
        <w:rPr>
          <w:rFonts w:ascii="Arial" w:hAnsi="Arial" w:cs="Arial"/>
          <w:noProof/>
          <w:sz w:val="24"/>
          <w:szCs w:val="24"/>
          <w:lang w:eastAsia="fr-FR"/>
        </w:rPr>
        <w:pict>
          <v:rect id="_x0000_s1050" style="position:absolute;margin-left:9.2pt;margin-top:445.25pt;width:147.75pt;height:52.5pt;z-index:251683840" strokecolor="white [3212]"/>
        </w:pict>
      </w:r>
      <w:r w:rsidR="00EF3473" w:rsidRPr="007B1AD5">
        <w:rPr>
          <w:rFonts w:ascii="Arial" w:hAnsi="Arial" w:cs="Arial"/>
          <w:noProof/>
          <w:sz w:val="24"/>
          <w:szCs w:val="24"/>
          <w:lang w:eastAsia="fr-FR"/>
        </w:rPr>
        <w:drawing>
          <wp:inline distT="0" distB="0" distL="0" distR="0">
            <wp:extent cx="6477000" cy="6314736"/>
            <wp:effectExtent l="19050" t="0" r="0" b="0"/>
            <wp:docPr id="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479540" cy="6317212"/>
                    </a:xfrm>
                    <a:prstGeom prst="rect">
                      <a:avLst/>
                    </a:prstGeom>
                    <a:noFill/>
                    <a:ln w="9525">
                      <a:noFill/>
                      <a:miter lim="800000"/>
                      <a:headEnd/>
                      <a:tailEnd/>
                    </a:ln>
                  </pic:spPr>
                </pic:pic>
              </a:graphicData>
            </a:graphic>
          </wp:inline>
        </w:drawing>
      </w:r>
    </w:p>
    <w:p w:rsidR="00EF3473" w:rsidRDefault="00EF3473" w:rsidP="00EF3473">
      <w:pPr>
        <w:rPr>
          <w:rFonts w:ascii="Arial" w:hAnsi="Arial" w:cs="Arial"/>
          <w:noProof/>
          <w:sz w:val="24"/>
          <w:szCs w:val="24"/>
          <w:lang w:eastAsia="fr-FR"/>
        </w:rPr>
      </w:pPr>
    </w:p>
    <w:p w:rsidR="00EF3473" w:rsidRDefault="00EF3473" w:rsidP="00EF3473">
      <w:pPr>
        <w:rPr>
          <w:rFonts w:ascii="Arial" w:hAnsi="Arial" w:cs="Arial"/>
          <w:sz w:val="24"/>
          <w:szCs w:val="24"/>
        </w:rPr>
      </w:pPr>
    </w:p>
    <w:p w:rsidR="00EF3473" w:rsidRPr="00363D04" w:rsidRDefault="00EF3473" w:rsidP="00EF3473">
      <w:pPr>
        <w:rPr>
          <w:rFonts w:ascii="Arial" w:hAnsi="Arial" w:cs="Arial"/>
          <w:sz w:val="24"/>
          <w:szCs w:val="24"/>
        </w:rPr>
      </w:pPr>
      <w:r w:rsidRPr="00363D04">
        <w:rPr>
          <w:rFonts w:ascii="Arial" w:hAnsi="Arial" w:cs="Arial"/>
          <w:sz w:val="24"/>
          <w:szCs w:val="24"/>
        </w:rPr>
        <w:t xml:space="preserve">A. </w:t>
      </w:r>
      <w:r>
        <w:rPr>
          <w:rFonts w:ascii="Arial" w:hAnsi="Arial" w:cs="Arial"/>
          <w:sz w:val="24"/>
          <w:szCs w:val="24"/>
        </w:rPr>
        <w:tab/>
      </w:r>
      <w:r w:rsidRPr="00363D04">
        <w:rPr>
          <w:rFonts w:ascii="Arial" w:hAnsi="Arial" w:cs="Arial"/>
          <w:sz w:val="24"/>
          <w:szCs w:val="24"/>
        </w:rPr>
        <w:t>Commande de vitesse</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B. </w:t>
      </w:r>
      <w:r>
        <w:rPr>
          <w:rFonts w:ascii="Arial" w:hAnsi="Arial" w:cs="Arial"/>
          <w:sz w:val="24"/>
          <w:szCs w:val="24"/>
        </w:rPr>
        <w:tab/>
      </w:r>
      <w:r w:rsidRPr="00363D04">
        <w:rPr>
          <w:rFonts w:ascii="Arial" w:hAnsi="Arial" w:cs="Arial"/>
          <w:sz w:val="24"/>
          <w:szCs w:val="24"/>
        </w:rPr>
        <w:t>CAN bus du tracteur</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C. </w:t>
      </w:r>
      <w:r>
        <w:rPr>
          <w:rFonts w:ascii="Arial" w:hAnsi="Arial" w:cs="Arial"/>
          <w:sz w:val="24"/>
          <w:szCs w:val="24"/>
        </w:rPr>
        <w:tab/>
      </w:r>
      <w:r w:rsidRPr="00363D04">
        <w:rPr>
          <w:rFonts w:ascii="Arial" w:hAnsi="Arial" w:cs="Arial"/>
          <w:sz w:val="24"/>
          <w:szCs w:val="24"/>
        </w:rPr>
        <w:t>CAN bus de la transmission</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D. </w:t>
      </w:r>
      <w:r>
        <w:rPr>
          <w:rFonts w:ascii="Arial" w:hAnsi="Arial" w:cs="Arial"/>
          <w:sz w:val="24"/>
          <w:szCs w:val="24"/>
        </w:rPr>
        <w:tab/>
      </w:r>
      <w:r w:rsidRPr="00363D04">
        <w:rPr>
          <w:rFonts w:ascii="Arial" w:hAnsi="Arial" w:cs="Arial"/>
          <w:sz w:val="24"/>
          <w:szCs w:val="24"/>
        </w:rPr>
        <w:t>Contrôleur BIF</w:t>
      </w:r>
      <w:r>
        <w:rPr>
          <w:rFonts w:ascii="Arial" w:hAnsi="Arial" w:cs="Arial"/>
          <w:sz w:val="24"/>
          <w:szCs w:val="24"/>
        </w:rPr>
        <w:t xml:space="preserve"> (affichage tableau de bord)</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E. </w:t>
      </w:r>
      <w:r>
        <w:rPr>
          <w:rFonts w:ascii="Arial" w:hAnsi="Arial" w:cs="Arial"/>
          <w:sz w:val="24"/>
          <w:szCs w:val="24"/>
        </w:rPr>
        <w:tab/>
      </w:r>
      <w:r w:rsidRPr="00363D04">
        <w:rPr>
          <w:rFonts w:ascii="Arial" w:hAnsi="Arial" w:cs="Arial"/>
          <w:sz w:val="24"/>
          <w:szCs w:val="24"/>
        </w:rPr>
        <w:t>Contrôleur BCU</w:t>
      </w:r>
      <w:r>
        <w:rPr>
          <w:rFonts w:ascii="Arial" w:hAnsi="Arial" w:cs="Arial"/>
          <w:sz w:val="24"/>
          <w:szCs w:val="24"/>
        </w:rPr>
        <w:t xml:space="preserve"> (fonction de base et relevage)</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F. </w:t>
      </w:r>
      <w:r>
        <w:rPr>
          <w:rFonts w:ascii="Arial" w:hAnsi="Arial" w:cs="Arial"/>
          <w:sz w:val="24"/>
          <w:szCs w:val="24"/>
        </w:rPr>
        <w:tab/>
      </w:r>
      <w:r w:rsidRPr="00363D04">
        <w:rPr>
          <w:rFonts w:ascii="Arial" w:hAnsi="Arial" w:cs="Arial"/>
          <w:sz w:val="24"/>
          <w:szCs w:val="24"/>
        </w:rPr>
        <w:t>Contrôleur EPC</w:t>
      </w:r>
      <w:r>
        <w:rPr>
          <w:rFonts w:ascii="Arial" w:hAnsi="Arial" w:cs="Arial"/>
          <w:sz w:val="24"/>
          <w:szCs w:val="24"/>
        </w:rPr>
        <w:t xml:space="preserve"> (boite de vitesses)</w:t>
      </w:r>
    </w:p>
    <w:p w:rsidR="00EF3473" w:rsidRPr="00363D04" w:rsidRDefault="00EF3473" w:rsidP="00EF3473">
      <w:pPr>
        <w:tabs>
          <w:tab w:val="left" w:pos="708"/>
          <w:tab w:val="left" w:pos="1416"/>
          <w:tab w:val="left" w:pos="2124"/>
          <w:tab w:val="left" w:pos="2970"/>
        </w:tabs>
        <w:rPr>
          <w:rFonts w:ascii="Arial" w:hAnsi="Arial" w:cs="Arial"/>
          <w:sz w:val="24"/>
          <w:szCs w:val="24"/>
        </w:rPr>
      </w:pPr>
      <w:r w:rsidRPr="00363D04">
        <w:rPr>
          <w:rFonts w:ascii="Arial" w:hAnsi="Arial" w:cs="Arial"/>
          <w:sz w:val="24"/>
          <w:szCs w:val="24"/>
        </w:rPr>
        <w:t xml:space="preserve">G. </w:t>
      </w:r>
      <w:r>
        <w:rPr>
          <w:rFonts w:ascii="Arial" w:hAnsi="Arial" w:cs="Arial"/>
          <w:sz w:val="24"/>
          <w:szCs w:val="24"/>
        </w:rPr>
        <w:tab/>
      </w:r>
      <w:r w:rsidRPr="00363D04">
        <w:rPr>
          <w:rFonts w:ascii="Arial" w:hAnsi="Arial" w:cs="Arial"/>
          <w:sz w:val="24"/>
          <w:szCs w:val="24"/>
        </w:rPr>
        <w:t>Contrôleur ECU</w:t>
      </w:r>
      <w:r>
        <w:rPr>
          <w:rFonts w:ascii="Arial" w:hAnsi="Arial" w:cs="Arial"/>
          <w:sz w:val="24"/>
          <w:szCs w:val="24"/>
        </w:rPr>
        <w:t xml:space="preserve"> (moteur)</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H. </w:t>
      </w:r>
      <w:r>
        <w:rPr>
          <w:rFonts w:ascii="Arial" w:hAnsi="Arial" w:cs="Arial"/>
          <w:sz w:val="24"/>
          <w:szCs w:val="24"/>
        </w:rPr>
        <w:tab/>
      </w:r>
      <w:r w:rsidRPr="00363D04">
        <w:rPr>
          <w:rFonts w:ascii="Arial" w:hAnsi="Arial" w:cs="Arial"/>
          <w:sz w:val="24"/>
          <w:szCs w:val="24"/>
        </w:rPr>
        <w:t>Moteur</w:t>
      </w:r>
    </w:p>
    <w:p w:rsidR="00EF3473" w:rsidRPr="00363D04" w:rsidRDefault="00EF3473" w:rsidP="00EF3473">
      <w:pPr>
        <w:rPr>
          <w:rFonts w:ascii="Arial" w:hAnsi="Arial" w:cs="Arial"/>
          <w:sz w:val="24"/>
          <w:szCs w:val="24"/>
        </w:rPr>
      </w:pPr>
      <w:r>
        <w:rPr>
          <w:rFonts w:ascii="Arial" w:hAnsi="Arial" w:cs="Arial"/>
          <w:sz w:val="24"/>
          <w:szCs w:val="24"/>
        </w:rPr>
        <w:t xml:space="preserve">I. </w:t>
      </w:r>
      <w:r>
        <w:rPr>
          <w:rFonts w:ascii="Arial" w:hAnsi="Arial" w:cs="Arial"/>
          <w:sz w:val="24"/>
          <w:szCs w:val="24"/>
        </w:rPr>
        <w:tab/>
        <w:t>Boîte POWRQUAD PLUS</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J. </w:t>
      </w:r>
      <w:r>
        <w:rPr>
          <w:rFonts w:ascii="Arial" w:hAnsi="Arial" w:cs="Arial"/>
          <w:sz w:val="24"/>
          <w:szCs w:val="24"/>
        </w:rPr>
        <w:tab/>
      </w:r>
      <w:r w:rsidRPr="00363D04">
        <w:rPr>
          <w:rFonts w:ascii="Arial" w:hAnsi="Arial" w:cs="Arial"/>
          <w:sz w:val="24"/>
          <w:szCs w:val="24"/>
        </w:rPr>
        <w:t>Pont avant</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K. </w:t>
      </w:r>
      <w:r>
        <w:rPr>
          <w:rFonts w:ascii="Arial" w:hAnsi="Arial" w:cs="Arial"/>
          <w:sz w:val="24"/>
          <w:szCs w:val="24"/>
        </w:rPr>
        <w:tab/>
      </w:r>
      <w:r w:rsidRPr="00363D04">
        <w:rPr>
          <w:rFonts w:ascii="Arial" w:hAnsi="Arial" w:cs="Arial"/>
          <w:sz w:val="24"/>
          <w:szCs w:val="24"/>
        </w:rPr>
        <w:t>Carter de différentiel</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L. </w:t>
      </w:r>
      <w:r>
        <w:rPr>
          <w:rFonts w:ascii="Arial" w:hAnsi="Arial" w:cs="Arial"/>
          <w:sz w:val="24"/>
          <w:szCs w:val="24"/>
        </w:rPr>
        <w:tab/>
      </w:r>
      <w:r w:rsidRPr="00363D04">
        <w:rPr>
          <w:rFonts w:ascii="Arial" w:hAnsi="Arial" w:cs="Arial"/>
          <w:sz w:val="24"/>
          <w:szCs w:val="24"/>
        </w:rPr>
        <w:t>Prise de force arrière</w:t>
      </w:r>
    </w:p>
    <w:p w:rsidR="00EF3473" w:rsidRDefault="00EF3473" w:rsidP="00EF3473">
      <w:pPr>
        <w:rPr>
          <w:rFonts w:ascii="Arial" w:hAnsi="Arial" w:cs="Arial"/>
          <w:bCs/>
          <w:sz w:val="24"/>
          <w:szCs w:val="24"/>
        </w:rPr>
      </w:pPr>
    </w:p>
    <w:p w:rsidR="00EF3473" w:rsidRDefault="00EF3473" w:rsidP="00EF3473">
      <w:pPr>
        <w:rPr>
          <w:rFonts w:ascii="Arial" w:hAnsi="Arial" w:cs="Arial"/>
          <w:bCs/>
          <w:sz w:val="24"/>
          <w:szCs w:val="24"/>
        </w:rPr>
      </w:pPr>
      <w:r w:rsidRPr="00363D04">
        <w:rPr>
          <w:rFonts w:ascii="Arial" w:hAnsi="Arial" w:cs="Arial"/>
          <w:bCs/>
          <w:sz w:val="24"/>
          <w:szCs w:val="24"/>
        </w:rPr>
        <w:t>Plusieurs contrôleurs électroniques prennent en charge le contrôle du système de transmission:</w:t>
      </w:r>
    </w:p>
    <w:p w:rsidR="00EF3473" w:rsidRPr="00C27632" w:rsidRDefault="00EF3473" w:rsidP="00EF3473">
      <w:pPr>
        <w:rPr>
          <w:rFonts w:ascii="Arial" w:hAnsi="Arial" w:cs="Arial"/>
          <w:sz w:val="24"/>
          <w:szCs w:val="24"/>
        </w:rPr>
      </w:pPr>
    </w:p>
    <w:p w:rsidR="00EF3473" w:rsidRPr="00C27632" w:rsidRDefault="00EF3473" w:rsidP="00EF3473">
      <w:pPr>
        <w:ind w:firstLine="708"/>
        <w:rPr>
          <w:rFonts w:ascii="Arial" w:hAnsi="Arial" w:cs="Arial"/>
        </w:rPr>
      </w:pPr>
      <w:r w:rsidRPr="00C27632">
        <w:rPr>
          <w:rFonts w:ascii="Arial" w:hAnsi="Arial" w:cs="Arial"/>
        </w:rPr>
        <w:t>Le contrôleur du moteur (ECU) est responsable du moteur.</w:t>
      </w:r>
    </w:p>
    <w:p w:rsidR="00EF3473" w:rsidRPr="00C27632" w:rsidRDefault="00EF3473" w:rsidP="00EF3473">
      <w:pPr>
        <w:ind w:firstLine="708"/>
        <w:rPr>
          <w:rFonts w:ascii="Arial" w:hAnsi="Arial" w:cs="Arial"/>
        </w:rPr>
      </w:pPr>
      <w:r w:rsidRPr="00C27632">
        <w:rPr>
          <w:rFonts w:ascii="Arial" w:hAnsi="Arial" w:cs="Arial"/>
        </w:rPr>
        <w:tab/>
        <w:t>Charge actuelle du moteur</w:t>
      </w:r>
    </w:p>
    <w:p w:rsidR="00EF3473" w:rsidRPr="00C27632" w:rsidRDefault="00EF3473" w:rsidP="00EF3473">
      <w:pPr>
        <w:ind w:firstLine="708"/>
        <w:rPr>
          <w:rFonts w:ascii="Arial" w:hAnsi="Arial" w:cs="Arial"/>
        </w:rPr>
      </w:pPr>
      <w:r w:rsidRPr="00C27632">
        <w:rPr>
          <w:rFonts w:ascii="Arial" w:hAnsi="Arial" w:cs="Arial"/>
        </w:rPr>
        <w:tab/>
        <w:t>Nombre d'heures de service du moteur</w:t>
      </w:r>
    </w:p>
    <w:p w:rsidR="00EF3473" w:rsidRPr="00C27632" w:rsidRDefault="00EF3473" w:rsidP="00EF3473">
      <w:pPr>
        <w:ind w:left="708"/>
        <w:rPr>
          <w:rFonts w:ascii="Arial" w:hAnsi="Arial" w:cs="Arial"/>
        </w:rPr>
      </w:pPr>
      <w:r w:rsidRPr="00C27632">
        <w:rPr>
          <w:rFonts w:ascii="Arial" w:hAnsi="Arial" w:cs="Arial"/>
        </w:rPr>
        <w:t>La centrale électronique (BCU) est responsable des fonctions de base ainsi que du relevage.</w:t>
      </w:r>
    </w:p>
    <w:p w:rsidR="00EF3473" w:rsidRPr="00C27632" w:rsidRDefault="00EF3473" w:rsidP="00EF3473">
      <w:pPr>
        <w:ind w:left="708"/>
        <w:rPr>
          <w:rFonts w:ascii="Arial" w:hAnsi="Arial" w:cs="Arial"/>
        </w:rPr>
      </w:pPr>
      <w:r w:rsidRPr="00C27632">
        <w:rPr>
          <w:rFonts w:ascii="Arial" w:hAnsi="Arial" w:cs="Arial"/>
        </w:rPr>
        <w:tab/>
        <w:t>Contacteur de frein (état)</w:t>
      </w:r>
    </w:p>
    <w:p w:rsidR="00EF3473" w:rsidRPr="00C27632" w:rsidRDefault="00EF3473" w:rsidP="00EF3473">
      <w:pPr>
        <w:ind w:left="708" w:firstLine="708"/>
        <w:rPr>
          <w:rFonts w:ascii="Arial" w:hAnsi="Arial" w:cs="Arial"/>
        </w:rPr>
      </w:pPr>
      <w:r w:rsidRPr="00C27632">
        <w:rPr>
          <w:rFonts w:ascii="Arial" w:hAnsi="Arial" w:cs="Arial"/>
        </w:rPr>
        <w:t>Réglage du régime de la prise de force avant</w:t>
      </w:r>
    </w:p>
    <w:p w:rsidR="00EF3473" w:rsidRPr="00C27632" w:rsidRDefault="00EF3473" w:rsidP="00EF3473">
      <w:pPr>
        <w:ind w:left="708" w:firstLine="708"/>
        <w:rPr>
          <w:rFonts w:ascii="Arial" w:hAnsi="Arial" w:cs="Arial"/>
        </w:rPr>
      </w:pPr>
      <w:r w:rsidRPr="00C27632">
        <w:rPr>
          <w:rFonts w:ascii="Arial" w:hAnsi="Arial" w:cs="Arial"/>
        </w:rPr>
        <w:t>Réglage du régime de la prise de force arrière</w:t>
      </w:r>
    </w:p>
    <w:p w:rsidR="00EF3473" w:rsidRPr="00C27632" w:rsidRDefault="00EF3473" w:rsidP="00EF3473">
      <w:pPr>
        <w:ind w:left="708" w:firstLine="708"/>
        <w:rPr>
          <w:rFonts w:ascii="Arial" w:hAnsi="Arial" w:cs="Arial"/>
        </w:rPr>
      </w:pPr>
      <w:r w:rsidRPr="00C27632">
        <w:rPr>
          <w:rFonts w:ascii="Arial" w:hAnsi="Arial" w:cs="Arial"/>
        </w:rPr>
        <w:t>Vitesse de déplacement (roues)</w:t>
      </w:r>
    </w:p>
    <w:p w:rsidR="00EF3473" w:rsidRPr="00C27632" w:rsidRDefault="00EF3473" w:rsidP="00EF3473">
      <w:pPr>
        <w:ind w:left="708" w:firstLine="708"/>
        <w:rPr>
          <w:rFonts w:ascii="Arial" w:hAnsi="Arial" w:cs="Arial"/>
        </w:rPr>
      </w:pPr>
      <w:r w:rsidRPr="00C27632">
        <w:rPr>
          <w:rFonts w:ascii="Arial" w:hAnsi="Arial" w:cs="Arial"/>
        </w:rPr>
        <w:t>Activation et régime de prise de force avant</w:t>
      </w:r>
    </w:p>
    <w:p w:rsidR="00EF3473" w:rsidRPr="00C27632" w:rsidRDefault="00EF3473" w:rsidP="00EF3473">
      <w:pPr>
        <w:ind w:left="708" w:firstLine="708"/>
        <w:rPr>
          <w:rFonts w:ascii="Arial" w:hAnsi="Arial" w:cs="Arial"/>
        </w:rPr>
      </w:pPr>
      <w:r w:rsidRPr="00C27632">
        <w:rPr>
          <w:rFonts w:ascii="Arial" w:hAnsi="Arial" w:cs="Arial"/>
        </w:rPr>
        <w:t>Activation et régime de prise de force arrière</w:t>
      </w:r>
    </w:p>
    <w:p w:rsidR="00EF3473" w:rsidRPr="00C27632" w:rsidRDefault="00EF3473" w:rsidP="00EF3473">
      <w:pPr>
        <w:ind w:left="708"/>
        <w:rPr>
          <w:rFonts w:ascii="Arial" w:hAnsi="Arial" w:cs="Arial"/>
        </w:rPr>
      </w:pPr>
      <w:r w:rsidRPr="00C27632">
        <w:rPr>
          <w:rFonts w:ascii="Arial" w:hAnsi="Arial" w:cs="Arial"/>
        </w:rPr>
        <w:t>Le contr</w:t>
      </w:r>
      <w:r>
        <w:rPr>
          <w:rFonts w:ascii="Arial" w:hAnsi="Arial" w:cs="Arial"/>
        </w:rPr>
        <w:t>ôleur électronique de boîte POW</w:t>
      </w:r>
      <w:r w:rsidRPr="00C27632">
        <w:rPr>
          <w:rFonts w:ascii="Arial" w:hAnsi="Arial" w:cs="Arial"/>
        </w:rPr>
        <w:t xml:space="preserve">RQUAD PLUS (EPC </w:t>
      </w:r>
      <w:r w:rsidRPr="00C27632">
        <w:rPr>
          <w:rStyle w:val="legend"/>
          <w:rFonts w:ascii="Arial" w:hAnsi="Arial" w:cs="Arial"/>
        </w:rPr>
        <w:t>A92</w:t>
      </w:r>
      <w:r w:rsidRPr="00C27632">
        <w:rPr>
          <w:rFonts w:ascii="Arial" w:hAnsi="Arial" w:cs="Arial"/>
        </w:rPr>
        <w:t>) est responsable de la transmission.</w:t>
      </w:r>
    </w:p>
    <w:p w:rsidR="00EF3473" w:rsidRPr="00C27632" w:rsidRDefault="00EF3473" w:rsidP="00EF3473">
      <w:pPr>
        <w:rPr>
          <w:rFonts w:ascii="Arial" w:hAnsi="Arial" w:cs="Arial"/>
        </w:rPr>
      </w:pPr>
      <w:r w:rsidRPr="00C27632">
        <w:rPr>
          <w:rFonts w:ascii="Arial" w:hAnsi="Arial" w:cs="Arial"/>
        </w:rPr>
        <w:tab/>
      </w:r>
      <w:r w:rsidRPr="00C27632">
        <w:rPr>
          <w:rFonts w:ascii="Arial" w:hAnsi="Arial" w:cs="Arial"/>
        </w:rPr>
        <w:tab/>
        <w:t>Rapport actuel</w:t>
      </w:r>
    </w:p>
    <w:p w:rsidR="00EF3473" w:rsidRPr="00C27632" w:rsidRDefault="00EF3473" w:rsidP="00EF3473">
      <w:pPr>
        <w:ind w:left="708" w:firstLine="708"/>
        <w:rPr>
          <w:rFonts w:ascii="Arial" w:hAnsi="Arial" w:cs="Arial"/>
        </w:rPr>
      </w:pPr>
      <w:r w:rsidRPr="00C27632">
        <w:rPr>
          <w:rFonts w:ascii="Arial" w:hAnsi="Arial" w:cs="Arial"/>
        </w:rPr>
        <w:t>Rapport de transmission actuel</w:t>
      </w:r>
    </w:p>
    <w:p w:rsidR="00EF3473" w:rsidRPr="00C27632" w:rsidRDefault="00EF3473" w:rsidP="00EF3473">
      <w:pPr>
        <w:ind w:left="708" w:firstLine="708"/>
        <w:rPr>
          <w:rFonts w:ascii="Arial" w:hAnsi="Arial" w:cs="Arial"/>
        </w:rPr>
      </w:pPr>
      <w:r w:rsidRPr="00C27632">
        <w:rPr>
          <w:rFonts w:ascii="Arial" w:hAnsi="Arial" w:cs="Arial"/>
        </w:rPr>
        <w:t>Sélection automatique du bon rapport (état)</w:t>
      </w:r>
    </w:p>
    <w:p w:rsidR="00EF3473" w:rsidRPr="00C27632" w:rsidRDefault="00EF3473" w:rsidP="00EF3473">
      <w:pPr>
        <w:ind w:left="708" w:firstLine="708"/>
        <w:rPr>
          <w:rFonts w:ascii="Arial" w:hAnsi="Arial" w:cs="Arial"/>
        </w:rPr>
      </w:pPr>
      <w:r w:rsidRPr="00C27632">
        <w:rPr>
          <w:rFonts w:ascii="Arial" w:hAnsi="Arial" w:cs="Arial"/>
        </w:rPr>
        <w:t>Vitesse prescrite (moteur)</w:t>
      </w:r>
    </w:p>
    <w:p w:rsidR="00EF3473" w:rsidRPr="00C27632" w:rsidRDefault="00EF3473" w:rsidP="00EF3473">
      <w:pPr>
        <w:ind w:left="708" w:firstLine="708"/>
        <w:rPr>
          <w:rFonts w:ascii="Arial" w:hAnsi="Arial" w:cs="Arial"/>
        </w:rPr>
      </w:pPr>
      <w:r w:rsidRPr="00C27632">
        <w:rPr>
          <w:rFonts w:ascii="Arial" w:hAnsi="Arial" w:cs="Arial"/>
        </w:rPr>
        <w:t>Gamme de transmission (valeur souhaitée)</w:t>
      </w:r>
    </w:p>
    <w:p w:rsidR="00EF3473" w:rsidRPr="00C27632" w:rsidRDefault="00EF3473" w:rsidP="00EF3473">
      <w:pPr>
        <w:ind w:left="708" w:firstLine="708"/>
        <w:rPr>
          <w:rFonts w:ascii="Arial" w:hAnsi="Arial" w:cs="Arial"/>
        </w:rPr>
      </w:pPr>
      <w:r w:rsidRPr="00C27632">
        <w:rPr>
          <w:rFonts w:ascii="Arial" w:hAnsi="Arial" w:cs="Arial"/>
        </w:rPr>
        <w:t>Gamme de transmission (état)</w:t>
      </w:r>
    </w:p>
    <w:p w:rsidR="00EF3473" w:rsidRPr="00C27632" w:rsidRDefault="00EF3473" w:rsidP="00EF3473">
      <w:pPr>
        <w:ind w:left="708" w:firstLine="708"/>
        <w:rPr>
          <w:rFonts w:ascii="Arial" w:hAnsi="Arial" w:cs="Arial"/>
        </w:rPr>
      </w:pPr>
      <w:r w:rsidRPr="00C27632">
        <w:rPr>
          <w:rFonts w:ascii="Arial" w:hAnsi="Arial" w:cs="Arial"/>
        </w:rPr>
        <w:t>Pression d'huile de transmission</w:t>
      </w:r>
    </w:p>
    <w:p w:rsidR="00EF3473" w:rsidRPr="00C27632" w:rsidRDefault="00EF3473" w:rsidP="00EF3473">
      <w:pPr>
        <w:ind w:left="708" w:firstLine="708"/>
        <w:rPr>
          <w:rFonts w:ascii="Arial" w:hAnsi="Arial" w:cs="Arial"/>
        </w:rPr>
      </w:pPr>
      <w:r w:rsidRPr="00C27632">
        <w:rPr>
          <w:rFonts w:ascii="Arial" w:hAnsi="Arial" w:cs="Arial"/>
        </w:rPr>
        <w:t>Pression différentielle au filtre à huile de transmission</w:t>
      </w:r>
    </w:p>
    <w:p w:rsidR="00EF3473" w:rsidRPr="00C27632" w:rsidRDefault="00EF3473" w:rsidP="00EF3473">
      <w:pPr>
        <w:ind w:left="708" w:firstLine="708"/>
        <w:rPr>
          <w:rFonts w:ascii="Arial" w:hAnsi="Arial" w:cs="Arial"/>
        </w:rPr>
      </w:pPr>
      <w:r w:rsidRPr="00C27632">
        <w:rPr>
          <w:rFonts w:ascii="Arial" w:hAnsi="Arial" w:cs="Arial"/>
        </w:rPr>
        <w:t>Niveau d'huile de transmission</w:t>
      </w:r>
    </w:p>
    <w:p w:rsidR="00EF3473" w:rsidRPr="00C27632" w:rsidRDefault="00EF3473" w:rsidP="00EF3473">
      <w:pPr>
        <w:ind w:left="708" w:firstLine="708"/>
        <w:rPr>
          <w:rFonts w:ascii="Arial" w:hAnsi="Arial" w:cs="Arial"/>
        </w:rPr>
      </w:pPr>
      <w:r w:rsidRPr="00C27632">
        <w:rPr>
          <w:rStyle w:val="legend"/>
          <w:rFonts w:ascii="Arial" w:hAnsi="Arial" w:cs="Arial"/>
        </w:rPr>
        <w:t>Capteur de t</w:t>
      </w:r>
      <w:r w:rsidRPr="00C27632">
        <w:rPr>
          <w:rFonts w:ascii="Arial" w:hAnsi="Arial" w:cs="Arial"/>
        </w:rPr>
        <w:t>empérature d'huile de transmission</w:t>
      </w:r>
    </w:p>
    <w:p w:rsidR="00EF3473" w:rsidRPr="00C27632" w:rsidRDefault="00EF3473" w:rsidP="00EF3473">
      <w:pPr>
        <w:ind w:left="708" w:firstLine="708"/>
        <w:rPr>
          <w:rFonts w:ascii="Arial" w:hAnsi="Arial" w:cs="Arial"/>
        </w:rPr>
      </w:pPr>
      <w:r w:rsidRPr="00C27632">
        <w:rPr>
          <w:rFonts w:ascii="Arial" w:hAnsi="Arial" w:cs="Arial"/>
        </w:rPr>
        <w:t>Rapport sélectionné</w:t>
      </w:r>
    </w:p>
    <w:p w:rsidR="00EF3473" w:rsidRPr="00C27632" w:rsidRDefault="00EF3473" w:rsidP="00EF3473">
      <w:pPr>
        <w:ind w:left="708" w:firstLine="708"/>
        <w:rPr>
          <w:rFonts w:ascii="Arial" w:hAnsi="Arial" w:cs="Arial"/>
        </w:rPr>
      </w:pPr>
      <w:r w:rsidRPr="00C27632">
        <w:rPr>
          <w:rFonts w:ascii="Arial" w:hAnsi="Arial" w:cs="Arial"/>
        </w:rPr>
        <w:t>Etat de colmatage du filtre à huile hydraulique</w:t>
      </w:r>
    </w:p>
    <w:p w:rsidR="00EF3473" w:rsidRPr="00C27632" w:rsidRDefault="00EF3473" w:rsidP="00EF3473">
      <w:pPr>
        <w:ind w:left="708" w:firstLine="708"/>
        <w:rPr>
          <w:rFonts w:ascii="Arial" w:hAnsi="Arial" w:cs="Arial"/>
        </w:rPr>
      </w:pPr>
      <w:r w:rsidRPr="00C27632">
        <w:rPr>
          <w:rFonts w:ascii="Arial" w:hAnsi="Arial" w:cs="Arial"/>
        </w:rPr>
        <w:t>Pression d'embrayage</w:t>
      </w:r>
    </w:p>
    <w:p w:rsidR="00EF3473" w:rsidRPr="00C27632" w:rsidRDefault="00EF3473" w:rsidP="00EF3473">
      <w:pPr>
        <w:ind w:left="708" w:firstLine="708"/>
        <w:rPr>
          <w:rFonts w:ascii="Arial" w:hAnsi="Arial" w:cs="Arial"/>
        </w:rPr>
      </w:pPr>
      <w:r w:rsidRPr="00C27632">
        <w:rPr>
          <w:rFonts w:ascii="Arial" w:hAnsi="Arial" w:cs="Arial"/>
        </w:rPr>
        <w:t>Pression d'embrayage</w:t>
      </w:r>
    </w:p>
    <w:p w:rsidR="00EF3473" w:rsidRPr="00C27632" w:rsidRDefault="00EF3473" w:rsidP="00EF3473">
      <w:pPr>
        <w:ind w:left="708" w:firstLine="708"/>
        <w:rPr>
          <w:rFonts w:ascii="Arial" w:hAnsi="Arial" w:cs="Arial"/>
        </w:rPr>
      </w:pPr>
      <w:r w:rsidRPr="00C27632">
        <w:rPr>
          <w:rFonts w:ascii="Arial" w:hAnsi="Arial" w:cs="Arial"/>
        </w:rPr>
        <w:t>Contacteur de neutre (état)</w:t>
      </w:r>
    </w:p>
    <w:p w:rsidR="00EF3473" w:rsidRPr="00C27632" w:rsidRDefault="00EF3473" w:rsidP="00EF3473">
      <w:pPr>
        <w:ind w:left="708" w:firstLine="708"/>
        <w:rPr>
          <w:rFonts w:ascii="Arial" w:hAnsi="Arial" w:cs="Arial"/>
        </w:rPr>
      </w:pPr>
      <w:r w:rsidRPr="00C27632">
        <w:rPr>
          <w:rFonts w:ascii="Arial" w:hAnsi="Arial" w:cs="Arial"/>
        </w:rPr>
        <w:t>Contacteur de marche AR (état)</w:t>
      </w:r>
    </w:p>
    <w:p w:rsidR="00EF3473" w:rsidRPr="00C27632" w:rsidRDefault="00EF3473" w:rsidP="00EF3473">
      <w:pPr>
        <w:ind w:left="708" w:firstLine="708"/>
        <w:rPr>
          <w:rFonts w:ascii="Arial" w:hAnsi="Arial" w:cs="Arial"/>
        </w:rPr>
      </w:pPr>
      <w:r w:rsidRPr="00C27632">
        <w:rPr>
          <w:rFonts w:ascii="Arial" w:hAnsi="Arial" w:cs="Arial"/>
        </w:rPr>
        <w:t>Contacteur de marche AV (état)</w:t>
      </w:r>
    </w:p>
    <w:p w:rsidR="00EF3473" w:rsidRPr="00C27632" w:rsidRDefault="00EF3473" w:rsidP="00EF3473">
      <w:pPr>
        <w:ind w:firstLine="708"/>
        <w:rPr>
          <w:rFonts w:ascii="Arial" w:hAnsi="Arial" w:cs="Arial"/>
        </w:rPr>
      </w:pPr>
      <w:r w:rsidRPr="00C27632">
        <w:rPr>
          <w:rFonts w:ascii="Arial" w:hAnsi="Arial" w:cs="Arial"/>
        </w:rPr>
        <w:tab/>
        <w:t>Frein de stationnement</w:t>
      </w:r>
    </w:p>
    <w:p w:rsidR="00EF3473" w:rsidRPr="00C27632" w:rsidRDefault="00EF3473" w:rsidP="00EF3473">
      <w:pPr>
        <w:ind w:firstLine="708"/>
        <w:rPr>
          <w:rFonts w:ascii="Arial" w:hAnsi="Arial" w:cs="Arial"/>
        </w:rPr>
      </w:pPr>
      <w:r w:rsidRPr="00C27632">
        <w:rPr>
          <w:rFonts w:ascii="Arial" w:hAnsi="Arial" w:cs="Arial"/>
        </w:rPr>
        <w:tab/>
        <w:t>Contacteur de débrayage</w:t>
      </w:r>
    </w:p>
    <w:p w:rsidR="00EF3473" w:rsidRPr="00C27632" w:rsidRDefault="00EF3473" w:rsidP="00EF3473">
      <w:pPr>
        <w:ind w:firstLine="708"/>
        <w:rPr>
          <w:rFonts w:ascii="Arial" w:hAnsi="Arial" w:cs="Arial"/>
        </w:rPr>
      </w:pPr>
      <w:r w:rsidRPr="00C27632">
        <w:rPr>
          <w:rFonts w:ascii="Arial" w:hAnsi="Arial" w:cs="Arial"/>
        </w:rPr>
        <w:t>Contrôleur du boîtier d'instruments Dual Gauge Plus II (BIF).</w:t>
      </w:r>
    </w:p>
    <w:p w:rsidR="00EF3473" w:rsidRPr="00C27632" w:rsidRDefault="00EF3473" w:rsidP="00EF3473">
      <w:pPr>
        <w:rPr>
          <w:rFonts w:ascii="Arial" w:hAnsi="Arial" w:cs="Arial"/>
          <w:sz w:val="24"/>
          <w:szCs w:val="24"/>
        </w:rPr>
      </w:pPr>
    </w:p>
    <w:p w:rsidR="00EF3473" w:rsidRPr="00363D04" w:rsidRDefault="00EF3473" w:rsidP="00EF3473">
      <w:pPr>
        <w:rPr>
          <w:rFonts w:ascii="Arial" w:hAnsi="Arial" w:cs="Arial"/>
          <w:sz w:val="24"/>
          <w:szCs w:val="24"/>
        </w:rPr>
      </w:pPr>
      <w:r w:rsidRPr="00363D04">
        <w:rPr>
          <w:rFonts w:ascii="Arial" w:hAnsi="Arial" w:cs="Arial"/>
          <w:sz w:val="24"/>
          <w:szCs w:val="24"/>
        </w:rPr>
        <w:t>Les contrôleurs gèrent, coordonnent et commandent les fonctions nécessaires.</w:t>
      </w:r>
    </w:p>
    <w:p w:rsidR="00EF3473" w:rsidRPr="00363D04" w:rsidRDefault="00EF3473" w:rsidP="00EF3473">
      <w:pPr>
        <w:rPr>
          <w:rFonts w:ascii="Arial" w:hAnsi="Arial" w:cs="Arial"/>
          <w:sz w:val="24"/>
          <w:szCs w:val="24"/>
        </w:rPr>
      </w:pPr>
      <w:r w:rsidRPr="00363D04">
        <w:rPr>
          <w:rFonts w:ascii="Arial" w:hAnsi="Arial" w:cs="Arial"/>
          <w:sz w:val="24"/>
          <w:szCs w:val="24"/>
        </w:rPr>
        <w:t>Les données requises sont appelées et des liens logiques sont établis entre ces données. Les valeurs réelles et prescrites sont comparées et corrigées, si nécessaire, au moyen de signaux provenant de ou en direction du contrôleur correspondant.</w:t>
      </w:r>
    </w:p>
    <w:p w:rsidR="00EF3473" w:rsidRPr="00363D04" w:rsidRDefault="00EF3473" w:rsidP="00EF3473">
      <w:pPr>
        <w:rPr>
          <w:rFonts w:ascii="Arial" w:hAnsi="Arial" w:cs="Arial"/>
          <w:sz w:val="24"/>
          <w:szCs w:val="24"/>
        </w:rPr>
      </w:pPr>
      <w:r w:rsidRPr="00363D04">
        <w:rPr>
          <w:rFonts w:ascii="Arial" w:hAnsi="Arial" w:cs="Arial"/>
          <w:sz w:val="24"/>
          <w:szCs w:val="24"/>
        </w:rPr>
        <w:t>Chaque contrôleur est raccordé à l'alimentation électrique et aux lignes correspondantes du bus CAN (lignes de communication).</w:t>
      </w:r>
    </w:p>
    <w:p w:rsidR="00EF3473" w:rsidRPr="00363D04" w:rsidRDefault="00EF3473" w:rsidP="00EF3473">
      <w:pPr>
        <w:rPr>
          <w:rFonts w:ascii="Arial" w:hAnsi="Arial" w:cs="Arial"/>
          <w:sz w:val="24"/>
          <w:szCs w:val="24"/>
        </w:rPr>
      </w:pPr>
      <w:r w:rsidRPr="00363D04">
        <w:rPr>
          <w:rFonts w:ascii="Arial" w:hAnsi="Arial" w:cs="Arial"/>
          <w:sz w:val="24"/>
          <w:szCs w:val="24"/>
        </w:rPr>
        <w:t>Les commandes et signaux correspondants sont transmis depuis les dispositifs de commande de la boîte (A) (levier d'inverseur, levier de gammes avec touches de commande des vitesses) vers l'EPC et la BCU.</w:t>
      </w:r>
    </w:p>
    <w:p w:rsidR="00EF3473" w:rsidRPr="00363D04" w:rsidRDefault="00EF3473" w:rsidP="00EF3473">
      <w:pPr>
        <w:rPr>
          <w:rFonts w:ascii="Arial" w:hAnsi="Arial" w:cs="Arial"/>
          <w:sz w:val="24"/>
          <w:szCs w:val="24"/>
        </w:rPr>
      </w:pPr>
      <w:r w:rsidRPr="00363D04">
        <w:rPr>
          <w:rFonts w:ascii="Arial" w:hAnsi="Arial" w:cs="Arial"/>
          <w:sz w:val="24"/>
          <w:szCs w:val="24"/>
        </w:rPr>
        <w:t xml:space="preserve">Le contrôleur transmission (EPC) est également en </w:t>
      </w:r>
      <w:r>
        <w:rPr>
          <w:rFonts w:ascii="Arial" w:hAnsi="Arial" w:cs="Arial"/>
          <w:sz w:val="24"/>
          <w:szCs w:val="24"/>
        </w:rPr>
        <w:t>communication avec la boîte POW</w:t>
      </w:r>
      <w:r w:rsidRPr="00363D04">
        <w:rPr>
          <w:rFonts w:ascii="Arial" w:hAnsi="Arial" w:cs="Arial"/>
          <w:sz w:val="24"/>
          <w:szCs w:val="24"/>
        </w:rPr>
        <w:t>RQUAD PLUS. Le contrôleur transmet toutes les données nécessaires à la commande de la transmission à la boîte de vitesses. Dans le sens inverse, la boîte de vitesses renvoie toutes sortes d'informations à l'EPC, telles que le régime de transmission, la pression du système, la température de l'huile, etc.</w:t>
      </w:r>
    </w:p>
    <w:p w:rsidR="00EF3473" w:rsidRPr="00363D04" w:rsidRDefault="00EF3473" w:rsidP="00EF3473">
      <w:pPr>
        <w:rPr>
          <w:rFonts w:ascii="Arial" w:hAnsi="Arial" w:cs="Arial"/>
          <w:sz w:val="24"/>
          <w:szCs w:val="24"/>
        </w:rPr>
      </w:pPr>
      <w:r w:rsidRPr="00363D04">
        <w:rPr>
          <w:rFonts w:ascii="Arial" w:hAnsi="Arial" w:cs="Arial"/>
          <w:sz w:val="24"/>
          <w:szCs w:val="24"/>
        </w:rPr>
        <w:t>Les données requises pour la commande de la transmission sont également transmises au bus CAN par l'ECU.</w:t>
      </w:r>
    </w:p>
    <w:p w:rsidR="00EF3473" w:rsidRDefault="00EF3473" w:rsidP="00B636AE">
      <w:pPr>
        <w:rPr>
          <w:rFonts w:ascii="Arial" w:hAnsi="Arial" w:cs="Arial"/>
          <w:sz w:val="24"/>
          <w:szCs w:val="24"/>
        </w:rPr>
      </w:pPr>
      <w:r w:rsidRPr="00363D04">
        <w:rPr>
          <w:rFonts w:ascii="Arial" w:hAnsi="Arial" w:cs="Arial"/>
          <w:sz w:val="24"/>
          <w:szCs w:val="24"/>
        </w:rPr>
        <w:t>Tous les contrôleurs du tracteur sont reliés entre eux par le bus CAN, de sorte que toutes les données requises peuvent être rappelées et échangées.</w:t>
      </w:r>
    </w:p>
    <w:p w:rsidR="00B636AE" w:rsidRDefault="00B636AE" w:rsidP="00B636AE">
      <w:pPr>
        <w:rPr>
          <w:rFonts w:ascii="Arial" w:hAnsi="Arial" w:cs="Arial"/>
          <w:sz w:val="24"/>
          <w:szCs w:val="24"/>
        </w:rPr>
      </w:pPr>
    </w:p>
    <w:p w:rsidR="00B636AE" w:rsidRDefault="00B636AE" w:rsidP="00B636AE">
      <w:pPr>
        <w:rPr>
          <w:rFonts w:ascii="Arial" w:hAnsi="Arial" w:cs="Arial"/>
          <w:sz w:val="24"/>
          <w:szCs w:val="24"/>
        </w:rPr>
      </w:pPr>
    </w:p>
    <w:p w:rsidR="00C53349" w:rsidRPr="00386A27" w:rsidRDefault="00C53349" w:rsidP="00C53349">
      <w:pPr>
        <w:rPr>
          <w:rStyle w:val="legend"/>
          <w:rFonts w:ascii="Arial" w:hAnsi="Arial" w:cs="Arial"/>
          <w:b/>
          <w:sz w:val="24"/>
          <w:szCs w:val="24"/>
        </w:rPr>
      </w:pPr>
      <w:r w:rsidRPr="00386A27">
        <w:rPr>
          <w:rStyle w:val="legend"/>
          <w:rFonts w:ascii="Arial" w:hAnsi="Arial" w:cs="Arial"/>
          <w:b/>
          <w:sz w:val="24"/>
          <w:szCs w:val="24"/>
        </w:rPr>
        <w:lastRenderedPageBreak/>
        <w:t>NUMEROTATION DES CABLES ET CODES DE COULEUR</w:t>
      </w: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r>
        <w:rPr>
          <w:rStyle w:val="legend"/>
          <w:rFonts w:ascii="Arial" w:hAnsi="Arial" w:cs="Arial"/>
          <w:sz w:val="24"/>
          <w:szCs w:val="24"/>
        </w:rPr>
        <w:t>Numérotation des câbles</w:t>
      </w:r>
    </w:p>
    <w:p w:rsidR="00C53349" w:rsidRDefault="00C53349" w:rsidP="00C53349">
      <w:pPr>
        <w:rPr>
          <w:rStyle w:val="legend"/>
          <w:rFonts w:ascii="Arial" w:hAnsi="Arial" w:cs="Arial"/>
          <w:sz w:val="24"/>
          <w:szCs w:val="24"/>
        </w:rPr>
      </w:pPr>
    </w:p>
    <w:tbl>
      <w:tblPr>
        <w:tblStyle w:val="Grilledutableau"/>
        <w:tblW w:w="0" w:type="auto"/>
        <w:tblInd w:w="108" w:type="dxa"/>
        <w:tblLook w:val="04A0" w:firstRow="1" w:lastRow="0" w:firstColumn="1" w:lastColumn="0" w:noHBand="0" w:noVBand="1"/>
      </w:tblPr>
      <w:tblGrid>
        <w:gridCol w:w="5064"/>
        <w:gridCol w:w="5172"/>
      </w:tblGrid>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N° Câble</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Circuit</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0000-0999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Alimentation</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1000-1999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Eclairage</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2000-2999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Accessoires</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3000-3999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Haute tension</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4000-4999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Green star</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5000-5999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Moteur</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6000-6999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Boite de vitesses</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7000-7999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Circuit hydraulique et de relevage</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8000-8999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3A5DD9">
        <w:tc>
          <w:tcPr>
            <w:tcW w:w="5064" w:type="dxa"/>
          </w:tcPr>
          <w:p w:rsidR="00C53349" w:rsidRDefault="00C53349" w:rsidP="00407870">
            <w:pPr>
              <w:rPr>
                <w:rStyle w:val="legend"/>
                <w:rFonts w:ascii="Arial" w:hAnsi="Arial" w:cs="Arial"/>
                <w:sz w:val="24"/>
                <w:szCs w:val="24"/>
              </w:rPr>
            </w:pPr>
            <w:r>
              <w:rPr>
                <w:rStyle w:val="legend"/>
                <w:rFonts w:ascii="Arial" w:hAnsi="Arial" w:cs="Arial"/>
                <w:sz w:val="24"/>
                <w:szCs w:val="24"/>
              </w:rPr>
              <w:t>9000-9999</w:t>
            </w:r>
          </w:p>
        </w:tc>
        <w:tc>
          <w:tcPr>
            <w:tcW w:w="5172" w:type="dxa"/>
          </w:tcPr>
          <w:p w:rsidR="00C53349" w:rsidRDefault="00C53349" w:rsidP="00407870">
            <w:pPr>
              <w:rPr>
                <w:rStyle w:val="legend"/>
                <w:rFonts w:ascii="Arial" w:hAnsi="Arial" w:cs="Arial"/>
                <w:sz w:val="24"/>
                <w:szCs w:val="24"/>
              </w:rPr>
            </w:pPr>
            <w:r>
              <w:rPr>
                <w:rStyle w:val="legend"/>
                <w:rFonts w:ascii="Arial" w:hAnsi="Arial" w:cs="Arial"/>
                <w:sz w:val="24"/>
                <w:szCs w:val="24"/>
              </w:rPr>
              <w:t>Divers</w:t>
            </w:r>
          </w:p>
        </w:tc>
      </w:tr>
    </w:tbl>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r>
        <w:rPr>
          <w:rStyle w:val="legend"/>
          <w:rFonts w:ascii="Arial" w:hAnsi="Arial" w:cs="Arial"/>
          <w:sz w:val="24"/>
          <w:szCs w:val="24"/>
        </w:rPr>
        <w:t>Code des couleurs</w:t>
      </w:r>
    </w:p>
    <w:p w:rsidR="00C53349" w:rsidRDefault="00C53349" w:rsidP="00C53349">
      <w:pPr>
        <w:rPr>
          <w:rStyle w:val="legend"/>
          <w:rFonts w:ascii="Arial" w:hAnsi="Arial" w:cs="Arial"/>
          <w:sz w:val="24"/>
          <w:szCs w:val="24"/>
        </w:rPr>
      </w:pPr>
    </w:p>
    <w:tbl>
      <w:tblPr>
        <w:tblStyle w:val="Grilledutableau"/>
        <w:tblW w:w="0" w:type="auto"/>
        <w:tblLook w:val="04A0" w:firstRow="1" w:lastRow="0" w:firstColumn="1" w:lastColumn="0" w:noHBand="0" w:noVBand="1"/>
      </w:tblPr>
      <w:tblGrid>
        <w:gridCol w:w="3448"/>
        <w:gridCol w:w="3448"/>
        <w:gridCol w:w="3448"/>
      </w:tblGrid>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Code couleur</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Couleur</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Affectation</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XX50</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Noir</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Masse batterie</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XXX0</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Noir</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Masse</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XXX1</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Marron</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XXX2</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Rouge</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Alimentation</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XXX3</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Orange</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XXX4</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Jaune</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XXX5</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Vert foncé</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XXX6</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Bleu clair</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XXX7</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Violet</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XXX8</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Gris</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r w:rsidR="00C53349" w:rsidTr="00407870">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XXX9</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Blanc</w:t>
            </w:r>
          </w:p>
        </w:tc>
        <w:tc>
          <w:tcPr>
            <w:tcW w:w="3448" w:type="dxa"/>
          </w:tcPr>
          <w:p w:rsidR="00C53349" w:rsidRDefault="00C53349" w:rsidP="00407870">
            <w:pPr>
              <w:rPr>
                <w:rStyle w:val="legend"/>
                <w:rFonts w:ascii="Arial" w:hAnsi="Arial" w:cs="Arial"/>
                <w:sz w:val="24"/>
                <w:szCs w:val="24"/>
              </w:rPr>
            </w:pPr>
            <w:r>
              <w:rPr>
                <w:rStyle w:val="legend"/>
                <w:rFonts w:ascii="Arial" w:hAnsi="Arial" w:cs="Arial"/>
                <w:sz w:val="24"/>
                <w:szCs w:val="24"/>
              </w:rPr>
              <w:t>Non utilisé</w:t>
            </w:r>
          </w:p>
        </w:tc>
      </w:tr>
    </w:tbl>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r>
        <w:br/>
      </w: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Default="00C53349" w:rsidP="008B1D85">
      <w:pPr>
        <w:jc w:val="both"/>
        <w:rPr>
          <w:rFonts w:ascii="Arial" w:hAnsi="Arial" w:cs="Arial"/>
          <w:sz w:val="24"/>
          <w:szCs w:val="24"/>
        </w:rPr>
      </w:pPr>
    </w:p>
    <w:p w:rsidR="00C53349" w:rsidRPr="00D41BE3" w:rsidRDefault="00C53349" w:rsidP="00C53349">
      <w:pPr>
        <w:rPr>
          <w:rStyle w:val="Accentuation"/>
          <w:rFonts w:ascii="Arial" w:hAnsi="Arial" w:cs="Arial"/>
          <w:b/>
          <w:i w:val="0"/>
          <w:sz w:val="24"/>
          <w:szCs w:val="24"/>
        </w:rPr>
      </w:pPr>
      <w:r w:rsidRPr="00D41BE3">
        <w:rPr>
          <w:rStyle w:val="Accentuation"/>
          <w:rFonts w:ascii="Arial" w:hAnsi="Arial" w:cs="Arial"/>
          <w:b/>
          <w:i w:val="0"/>
          <w:sz w:val="24"/>
          <w:szCs w:val="24"/>
        </w:rPr>
        <w:lastRenderedPageBreak/>
        <w:t>B60 CAPTEUR DE TEMPERATURE DE L’HUILE DE TRANSMISSION CONTROLE DE FONCTIONNEMENT</w:t>
      </w:r>
    </w:p>
    <w:p w:rsidR="00C53349" w:rsidRPr="00D41BE3" w:rsidRDefault="00C53349" w:rsidP="00C53349">
      <w:pPr>
        <w:rPr>
          <w:rStyle w:val="Accentuation"/>
          <w:rFonts w:ascii="Arial" w:hAnsi="Arial" w:cs="Arial"/>
          <w:i w:val="0"/>
          <w:sz w:val="24"/>
          <w:szCs w:val="24"/>
        </w:rPr>
      </w:pP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Contrôle de la tension</w:t>
      </w:r>
    </w:p>
    <w:p w:rsidR="00C53349" w:rsidRPr="00D41BE3" w:rsidRDefault="00C53349" w:rsidP="00C53349">
      <w:pPr>
        <w:rPr>
          <w:rStyle w:val="Accentuation"/>
          <w:rFonts w:ascii="Arial" w:hAnsi="Arial" w:cs="Arial"/>
          <w:i w:val="0"/>
          <w:sz w:val="24"/>
          <w:szCs w:val="24"/>
        </w:rPr>
      </w:pP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Afficher l’adresse EPC005.</w:t>
      </w: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 xml:space="preserve">S'assurer que les informations affichées </w:t>
      </w:r>
      <w:proofErr w:type="gramStart"/>
      <w:r w:rsidRPr="00D41BE3">
        <w:rPr>
          <w:rStyle w:val="Accentuation"/>
          <w:rFonts w:ascii="Arial" w:hAnsi="Arial" w:cs="Arial"/>
          <w:i w:val="0"/>
          <w:sz w:val="24"/>
          <w:szCs w:val="24"/>
        </w:rPr>
        <w:t>a</w:t>
      </w:r>
      <w:proofErr w:type="gramEnd"/>
      <w:r w:rsidRPr="00D41BE3">
        <w:rPr>
          <w:rStyle w:val="Accentuation"/>
          <w:rFonts w:ascii="Arial" w:hAnsi="Arial" w:cs="Arial"/>
          <w:i w:val="0"/>
          <w:sz w:val="24"/>
          <w:szCs w:val="24"/>
        </w:rPr>
        <w:t xml:space="preserve"> l’adresse EPC005 correspond aux données suivantes:</w:t>
      </w: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ab/>
      </w:r>
    </w:p>
    <w:tbl>
      <w:tblPr>
        <w:tblStyle w:val="Grilledutableau"/>
        <w:tblW w:w="0" w:type="auto"/>
        <w:tblInd w:w="817" w:type="dxa"/>
        <w:tblLook w:val="04A0" w:firstRow="1" w:lastRow="0" w:firstColumn="1" w:lastColumn="0" w:noHBand="0" w:noVBand="1"/>
      </w:tblPr>
      <w:tblGrid>
        <w:gridCol w:w="3119"/>
        <w:gridCol w:w="3118"/>
        <w:gridCol w:w="3290"/>
      </w:tblGrid>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Objet de la mesure</w:t>
            </w:r>
          </w:p>
        </w:tc>
        <w:tc>
          <w:tcPr>
            <w:tcW w:w="3118"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Nature de la mesure</w:t>
            </w:r>
          </w:p>
        </w:tc>
        <w:tc>
          <w:tcPr>
            <w:tcW w:w="3290"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Valeur prescrite</w:t>
            </w:r>
          </w:p>
        </w:tc>
      </w:tr>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EPC005</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Capteur de température de l’huile de transmission</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(en Volts)</w:t>
            </w:r>
          </w:p>
        </w:tc>
        <w:tc>
          <w:tcPr>
            <w:tcW w:w="3118" w:type="dxa"/>
          </w:tcPr>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Plage de tension</w:t>
            </w:r>
          </w:p>
        </w:tc>
        <w:tc>
          <w:tcPr>
            <w:tcW w:w="3290" w:type="dxa"/>
          </w:tcPr>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De 0,25 à 4,9 V</w:t>
            </w:r>
          </w:p>
        </w:tc>
      </w:tr>
    </w:tbl>
    <w:p w:rsidR="00C53349" w:rsidRDefault="00C53349" w:rsidP="00C53349">
      <w:pPr>
        <w:rPr>
          <w:rStyle w:val="Accentuation"/>
          <w:rFonts w:ascii="Arial" w:hAnsi="Arial" w:cs="Arial"/>
          <w:i w:val="0"/>
          <w:sz w:val="24"/>
          <w:szCs w:val="24"/>
        </w:rPr>
      </w:pPr>
    </w:p>
    <w:tbl>
      <w:tblPr>
        <w:tblStyle w:val="Grilledutableau"/>
        <w:tblW w:w="0" w:type="auto"/>
        <w:tblInd w:w="817" w:type="dxa"/>
        <w:tblLook w:val="04A0" w:firstRow="1" w:lastRow="0" w:firstColumn="1" w:lastColumn="0" w:noHBand="0" w:noVBand="1"/>
      </w:tblPr>
      <w:tblGrid>
        <w:gridCol w:w="4355"/>
        <w:gridCol w:w="5172"/>
      </w:tblGrid>
      <w:tr w:rsidR="00C53349" w:rsidTr="00407870">
        <w:tc>
          <w:tcPr>
            <w:tcW w:w="4355" w:type="dxa"/>
          </w:tcPr>
          <w:p w:rsidR="00C53349" w:rsidRDefault="00C53349" w:rsidP="00407870">
            <w:pPr>
              <w:rPr>
                <w:rFonts w:ascii="Arial" w:hAnsi="Arial" w:cs="Arial"/>
                <w:sz w:val="24"/>
                <w:szCs w:val="24"/>
              </w:rPr>
            </w:pPr>
            <w:r>
              <w:rPr>
                <w:rStyle w:val="Accentuation"/>
                <w:rFonts w:ascii="Arial" w:hAnsi="Arial" w:cs="Arial"/>
                <w:b/>
                <w:sz w:val="24"/>
                <w:szCs w:val="24"/>
              </w:rPr>
              <w:tab/>
            </w:r>
            <w:r>
              <w:rPr>
                <w:rFonts w:ascii="Arial" w:hAnsi="Arial" w:cs="Arial"/>
                <w:sz w:val="24"/>
                <w:szCs w:val="24"/>
              </w:rPr>
              <w:t>Température en C°</w:t>
            </w:r>
          </w:p>
        </w:tc>
        <w:tc>
          <w:tcPr>
            <w:tcW w:w="5172" w:type="dxa"/>
          </w:tcPr>
          <w:p w:rsidR="00C53349" w:rsidRDefault="00C53349" w:rsidP="00407870">
            <w:pPr>
              <w:rPr>
                <w:rFonts w:ascii="Arial" w:hAnsi="Arial" w:cs="Arial"/>
                <w:sz w:val="24"/>
                <w:szCs w:val="24"/>
              </w:rPr>
            </w:pPr>
            <w:r>
              <w:rPr>
                <w:rFonts w:ascii="Arial" w:hAnsi="Arial" w:cs="Arial"/>
                <w:sz w:val="24"/>
                <w:szCs w:val="24"/>
              </w:rPr>
              <w:t>Résistance en ohm</w:t>
            </w:r>
          </w:p>
        </w:tc>
      </w:tr>
      <w:tr w:rsidR="00C53349" w:rsidTr="00407870">
        <w:tc>
          <w:tcPr>
            <w:tcW w:w="4355" w:type="dxa"/>
          </w:tcPr>
          <w:p w:rsidR="00C53349" w:rsidRDefault="00C53349" w:rsidP="00407870">
            <w:pPr>
              <w:jc w:val="center"/>
              <w:rPr>
                <w:rFonts w:ascii="Arial" w:hAnsi="Arial" w:cs="Arial"/>
                <w:sz w:val="24"/>
                <w:szCs w:val="24"/>
              </w:rPr>
            </w:pPr>
            <w:r>
              <w:rPr>
                <w:rFonts w:ascii="Arial" w:hAnsi="Arial" w:cs="Arial"/>
                <w:sz w:val="24"/>
                <w:szCs w:val="24"/>
              </w:rPr>
              <w:t>0°</w:t>
            </w:r>
          </w:p>
        </w:tc>
        <w:tc>
          <w:tcPr>
            <w:tcW w:w="5172" w:type="dxa"/>
          </w:tcPr>
          <w:p w:rsidR="00C53349" w:rsidRPr="00DA1F9B" w:rsidRDefault="00C53349" w:rsidP="00407870">
            <w:pPr>
              <w:tabs>
                <w:tab w:val="center" w:pos="2478"/>
              </w:tabs>
              <w:autoSpaceDE w:val="0"/>
              <w:autoSpaceDN w:val="0"/>
              <w:adjustRightInd w:val="0"/>
              <w:rPr>
                <w:rFonts w:ascii="Symbol" w:hAnsi="Symbol" w:cs="Arial"/>
                <w:sz w:val="24"/>
                <w:szCs w:val="24"/>
              </w:rPr>
            </w:pPr>
            <w:r>
              <w:rPr>
                <w:rFonts w:ascii="Arial" w:hAnsi="Arial" w:cs="Arial"/>
                <w:sz w:val="24"/>
                <w:szCs w:val="24"/>
              </w:rPr>
              <w:t>10,7 k</w:t>
            </w:r>
            <w:r>
              <w:rPr>
                <w:rFonts w:ascii="Symbol" w:hAnsi="Symbol" w:cs="Symbol"/>
                <w:sz w:val="23"/>
                <w:szCs w:val="23"/>
              </w:rPr>
              <w:t></w:t>
            </w:r>
            <w:r>
              <w:rPr>
                <w:rFonts w:ascii="Symbol" w:hAnsi="Symbol" w:cs="Symbol"/>
                <w:sz w:val="23"/>
                <w:szCs w:val="23"/>
              </w:rPr>
              <w:t></w:t>
            </w:r>
          </w:p>
        </w:tc>
      </w:tr>
      <w:tr w:rsidR="00C53349" w:rsidTr="00407870">
        <w:tc>
          <w:tcPr>
            <w:tcW w:w="4355" w:type="dxa"/>
          </w:tcPr>
          <w:p w:rsidR="00C53349" w:rsidRDefault="00C53349" w:rsidP="00407870">
            <w:pPr>
              <w:jc w:val="center"/>
              <w:rPr>
                <w:rFonts w:ascii="Arial" w:hAnsi="Arial" w:cs="Arial"/>
                <w:sz w:val="24"/>
                <w:szCs w:val="24"/>
              </w:rPr>
            </w:pPr>
            <w:r>
              <w:rPr>
                <w:rFonts w:ascii="Arial" w:hAnsi="Arial" w:cs="Arial"/>
                <w:sz w:val="24"/>
                <w:szCs w:val="24"/>
              </w:rPr>
              <w:t>20°</w:t>
            </w:r>
          </w:p>
        </w:tc>
        <w:tc>
          <w:tcPr>
            <w:tcW w:w="5172" w:type="dxa"/>
          </w:tcPr>
          <w:p w:rsidR="00C53349" w:rsidRDefault="00C53349" w:rsidP="00407870">
            <w:pPr>
              <w:autoSpaceDE w:val="0"/>
              <w:autoSpaceDN w:val="0"/>
              <w:adjustRightInd w:val="0"/>
              <w:rPr>
                <w:rFonts w:ascii="Arial" w:hAnsi="Arial" w:cs="Arial"/>
                <w:sz w:val="24"/>
                <w:szCs w:val="24"/>
              </w:rPr>
            </w:pPr>
            <w:r>
              <w:rPr>
                <w:rFonts w:ascii="Arial" w:hAnsi="Arial" w:cs="Arial"/>
                <w:sz w:val="24"/>
                <w:szCs w:val="24"/>
              </w:rPr>
              <w:t xml:space="preserve">4000 </w:t>
            </w:r>
            <w:r>
              <w:rPr>
                <w:rFonts w:ascii="Symbol" w:hAnsi="Symbol" w:cs="Symbol"/>
                <w:sz w:val="23"/>
                <w:szCs w:val="23"/>
              </w:rPr>
              <w:t></w:t>
            </w:r>
          </w:p>
        </w:tc>
      </w:tr>
      <w:tr w:rsidR="00C53349" w:rsidTr="00407870">
        <w:tc>
          <w:tcPr>
            <w:tcW w:w="4355" w:type="dxa"/>
          </w:tcPr>
          <w:p w:rsidR="00C53349" w:rsidRDefault="00C53349" w:rsidP="00407870">
            <w:pPr>
              <w:jc w:val="center"/>
              <w:rPr>
                <w:rFonts w:ascii="Arial" w:hAnsi="Arial" w:cs="Arial"/>
                <w:sz w:val="24"/>
                <w:szCs w:val="24"/>
              </w:rPr>
            </w:pPr>
            <w:r>
              <w:rPr>
                <w:rFonts w:ascii="Arial" w:hAnsi="Arial" w:cs="Arial"/>
                <w:sz w:val="24"/>
                <w:szCs w:val="24"/>
              </w:rPr>
              <w:t>50°</w:t>
            </w:r>
          </w:p>
        </w:tc>
        <w:tc>
          <w:tcPr>
            <w:tcW w:w="5172" w:type="dxa"/>
          </w:tcPr>
          <w:p w:rsidR="00C53349" w:rsidRDefault="00C53349" w:rsidP="00407870">
            <w:pPr>
              <w:autoSpaceDE w:val="0"/>
              <w:autoSpaceDN w:val="0"/>
              <w:adjustRightInd w:val="0"/>
              <w:rPr>
                <w:rFonts w:ascii="Arial" w:hAnsi="Arial" w:cs="Arial"/>
                <w:sz w:val="24"/>
                <w:szCs w:val="24"/>
              </w:rPr>
            </w:pPr>
            <w:r>
              <w:rPr>
                <w:rFonts w:ascii="Arial" w:hAnsi="Arial" w:cs="Arial"/>
                <w:sz w:val="24"/>
                <w:szCs w:val="24"/>
              </w:rPr>
              <w:t xml:space="preserve">500 </w:t>
            </w:r>
            <w:r>
              <w:rPr>
                <w:rFonts w:ascii="Symbol" w:hAnsi="Symbol" w:cs="Symbol"/>
                <w:sz w:val="23"/>
                <w:szCs w:val="23"/>
              </w:rPr>
              <w:t></w:t>
            </w:r>
          </w:p>
        </w:tc>
      </w:tr>
    </w:tbl>
    <w:p w:rsidR="00C53349" w:rsidRDefault="00C53349" w:rsidP="00C53349">
      <w:pPr>
        <w:rPr>
          <w:rStyle w:val="Accentuation"/>
          <w:rFonts w:ascii="Arial" w:hAnsi="Arial" w:cs="Arial"/>
          <w:i w:val="0"/>
          <w:sz w:val="24"/>
          <w:szCs w:val="24"/>
        </w:rPr>
      </w:pPr>
    </w:p>
    <w:p w:rsidR="00C53349" w:rsidRPr="00D41BE3" w:rsidRDefault="00C53349" w:rsidP="00C53349">
      <w:pPr>
        <w:rPr>
          <w:rStyle w:val="Accentuation"/>
          <w:rFonts w:ascii="Arial" w:hAnsi="Arial" w:cs="Arial"/>
          <w:b/>
          <w:i w:val="0"/>
          <w:sz w:val="24"/>
          <w:szCs w:val="24"/>
        </w:rPr>
      </w:pPr>
      <w:r w:rsidRPr="00D41BE3">
        <w:rPr>
          <w:rStyle w:val="Accentuation"/>
          <w:rFonts w:ascii="Arial" w:hAnsi="Arial" w:cs="Arial"/>
          <w:b/>
          <w:i w:val="0"/>
          <w:sz w:val="24"/>
          <w:szCs w:val="24"/>
        </w:rPr>
        <w:t>B65 POTENTIOMETRE DE PEDALE D’EMBRAYAGE CONTROLE DE FONCTIONNEMENT</w:t>
      </w:r>
    </w:p>
    <w:p w:rsidR="00C53349" w:rsidRPr="008A2E45" w:rsidRDefault="00C53349" w:rsidP="00C53349">
      <w:pPr>
        <w:rPr>
          <w:rStyle w:val="Accentuation"/>
          <w:rFonts w:ascii="Arial" w:hAnsi="Arial" w:cs="Arial"/>
          <w:i w:val="0"/>
          <w:sz w:val="24"/>
          <w:szCs w:val="24"/>
        </w:rPr>
      </w:pP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Contrôle de la tension du signal relevé sur le terminal tracteur (command center)</w:t>
      </w:r>
    </w:p>
    <w:p w:rsidR="00C53349" w:rsidRPr="008A2E45" w:rsidRDefault="00C53349" w:rsidP="00C53349">
      <w:pPr>
        <w:rPr>
          <w:rStyle w:val="Accentuation"/>
          <w:rFonts w:ascii="Arial" w:hAnsi="Arial" w:cs="Arial"/>
          <w:i w:val="0"/>
          <w:sz w:val="24"/>
          <w:szCs w:val="24"/>
        </w:rPr>
      </w:pP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Enfoncer lentement la pédale d'embrayage jusqu'en butée. S'assurer que la tension ne dépasse pas les valeurs seuils (maximum/minimum; voir ci-dessous).</w:t>
      </w:r>
    </w:p>
    <w:p w:rsidR="00C53349" w:rsidRPr="00D41BE3" w:rsidRDefault="00C53349" w:rsidP="00C53349">
      <w:pPr>
        <w:rPr>
          <w:rStyle w:val="Accentuation"/>
          <w:rFonts w:ascii="Arial" w:hAnsi="Arial" w:cs="Arial"/>
          <w:i w:val="0"/>
          <w:sz w:val="24"/>
          <w:szCs w:val="24"/>
        </w:rPr>
      </w:pPr>
    </w:p>
    <w:p w:rsidR="00C53349" w:rsidRPr="00D41BE3" w:rsidRDefault="00C53349" w:rsidP="00C53349">
      <w:pPr>
        <w:ind w:firstLine="708"/>
        <w:rPr>
          <w:rStyle w:val="Accentuation"/>
          <w:rFonts w:ascii="Arial" w:hAnsi="Arial" w:cs="Arial"/>
          <w:i w:val="0"/>
          <w:sz w:val="24"/>
          <w:szCs w:val="24"/>
        </w:rPr>
      </w:pPr>
      <w:r w:rsidRPr="00D41BE3">
        <w:rPr>
          <w:rStyle w:val="Accentuation"/>
          <w:rFonts w:ascii="Arial" w:hAnsi="Arial" w:cs="Arial"/>
          <w:i w:val="0"/>
          <w:sz w:val="24"/>
          <w:szCs w:val="24"/>
        </w:rPr>
        <w:t xml:space="preserve">Mettre le contact. </w:t>
      </w:r>
    </w:p>
    <w:p w:rsidR="00C53349" w:rsidRPr="00D41BE3" w:rsidRDefault="00C53349" w:rsidP="00C53349">
      <w:pPr>
        <w:ind w:firstLine="708"/>
        <w:rPr>
          <w:rStyle w:val="Accentuation"/>
          <w:rFonts w:ascii="Arial" w:hAnsi="Arial" w:cs="Arial"/>
          <w:i w:val="0"/>
          <w:sz w:val="24"/>
          <w:szCs w:val="24"/>
        </w:rPr>
      </w:pPr>
      <w:r w:rsidRPr="00D41BE3">
        <w:rPr>
          <w:rStyle w:val="Accentuation"/>
          <w:rFonts w:ascii="Arial" w:hAnsi="Arial" w:cs="Arial"/>
          <w:i w:val="0"/>
          <w:sz w:val="24"/>
          <w:szCs w:val="24"/>
        </w:rPr>
        <w:t xml:space="preserve">Afficher l'adresse </w:t>
      </w:r>
      <w:hyperlink r:id="rId15" w:history="1">
        <w:r w:rsidRPr="00D41BE3">
          <w:rPr>
            <w:rStyle w:val="Accentuation"/>
            <w:rFonts w:ascii="Arial" w:hAnsi="Arial" w:cs="Arial"/>
            <w:i w:val="0"/>
            <w:sz w:val="24"/>
            <w:szCs w:val="24"/>
          </w:rPr>
          <w:t>EPC012</w:t>
        </w:r>
      </w:hyperlink>
      <w:r w:rsidRPr="00D41BE3">
        <w:rPr>
          <w:rStyle w:val="Accentuation"/>
          <w:rFonts w:ascii="Arial" w:hAnsi="Arial" w:cs="Arial"/>
          <w:i w:val="0"/>
          <w:sz w:val="24"/>
          <w:szCs w:val="24"/>
        </w:rPr>
        <w:t xml:space="preserve"> . </w:t>
      </w:r>
    </w:p>
    <w:p w:rsidR="00C53349" w:rsidRPr="00D41BE3" w:rsidRDefault="00C53349" w:rsidP="00C53349">
      <w:pPr>
        <w:ind w:left="708"/>
        <w:rPr>
          <w:rStyle w:val="Accentuation"/>
          <w:rFonts w:ascii="Arial" w:hAnsi="Arial" w:cs="Arial"/>
          <w:i w:val="0"/>
          <w:sz w:val="24"/>
          <w:szCs w:val="24"/>
        </w:rPr>
      </w:pPr>
      <w:r w:rsidRPr="00D41BE3">
        <w:rPr>
          <w:rStyle w:val="Accentuation"/>
          <w:rFonts w:ascii="Arial" w:hAnsi="Arial" w:cs="Arial"/>
          <w:i w:val="0"/>
          <w:sz w:val="24"/>
          <w:szCs w:val="24"/>
        </w:rPr>
        <w:t>S'assurer que l'information affichée à l'adresse EPC012 correspond aux données suivantes.</w:t>
      </w:r>
    </w:p>
    <w:p w:rsidR="00C53349" w:rsidRDefault="00C53349" w:rsidP="00C53349">
      <w:pPr>
        <w:rPr>
          <w:rStyle w:val="Accentuation"/>
          <w:rFonts w:ascii="Arial" w:hAnsi="Arial" w:cs="Arial"/>
          <w:i w:val="0"/>
          <w:sz w:val="24"/>
          <w:szCs w:val="24"/>
        </w:rPr>
      </w:pPr>
    </w:p>
    <w:tbl>
      <w:tblPr>
        <w:tblStyle w:val="Grilledutableau"/>
        <w:tblW w:w="0" w:type="auto"/>
        <w:tblInd w:w="817" w:type="dxa"/>
        <w:tblLook w:val="04A0" w:firstRow="1" w:lastRow="0" w:firstColumn="1" w:lastColumn="0" w:noHBand="0" w:noVBand="1"/>
      </w:tblPr>
      <w:tblGrid>
        <w:gridCol w:w="3119"/>
        <w:gridCol w:w="3118"/>
        <w:gridCol w:w="3290"/>
      </w:tblGrid>
      <w:tr w:rsidR="00C53349" w:rsidRPr="00D41BE3" w:rsidTr="00407870">
        <w:tc>
          <w:tcPr>
            <w:tcW w:w="9527" w:type="dxa"/>
            <w:gridSpan w:val="3"/>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Contrôle du canal 1</w:t>
            </w:r>
          </w:p>
        </w:tc>
      </w:tr>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Objet de la mesure</w:t>
            </w:r>
          </w:p>
        </w:tc>
        <w:tc>
          <w:tcPr>
            <w:tcW w:w="3118"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Nature de la mesure</w:t>
            </w:r>
          </w:p>
        </w:tc>
        <w:tc>
          <w:tcPr>
            <w:tcW w:w="3290"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Valeur prescrite</w:t>
            </w:r>
          </w:p>
        </w:tc>
      </w:tr>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EPC012</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Potentiomètre de pédale d’embrayage, tension du signal</w:t>
            </w:r>
          </w:p>
        </w:tc>
        <w:tc>
          <w:tcPr>
            <w:tcW w:w="3118"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Pédale non enfoncée</w:t>
            </w: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Pédale enfoncée</w:t>
            </w:r>
          </w:p>
        </w:tc>
        <w:tc>
          <w:tcPr>
            <w:tcW w:w="3290"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0,5 V</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(affichage: 0050XXXX)</w:t>
            </w: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4 V</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(affichage: 0400XXXX)</w:t>
            </w:r>
          </w:p>
        </w:tc>
      </w:tr>
      <w:tr w:rsidR="00C53349" w:rsidRPr="00D41BE3" w:rsidTr="00407870">
        <w:tc>
          <w:tcPr>
            <w:tcW w:w="9527" w:type="dxa"/>
            <w:gridSpan w:val="3"/>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Contrôle du canal 2</w:t>
            </w:r>
          </w:p>
        </w:tc>
      </w:tr>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Objet de la mesure</w:t>
            </w:r>
          </w:p>
        </w:tc>
        <w:tc>
          <w:tcPr>
            <w:tcW w:w="3118"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Nature de la mesure</w:t>
            </w:r>
          </w:p>
        </w:tc>
        <w:tc>
          <w:tcPr>
            <w:tcW w:w="3290"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Valeur prescrite</w:t>
            </w:r>
          </w:p>
        </w:tc>
      </w:tr>
      <w:tr w:rsidR="00C53349" w:rsidRPr="00D41BE3" w:rsidTr="00407870">
        <w:tc>
          <w:tcPr>
            <w:tcW w:w="3119"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EPC012</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Potentiomètre de pédale d’embrayage, tension du signal</w:t>
            </w:r>
          </w:p>
        </w:tc>
        <w:tc>
          <w:tcPr>
            <w:tcW w:w="3118"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Pédale non enfoncée</w:t>
            </w: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Pédale enfoncée</w:t>
            </w:r>
          </w:p>
        </w:tc>
        <w:tc>
          <w:tcPr>
            <w:tcW w:w="3290" w:type="dxa"/>
          </w:tcPr>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0,25 V</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(affichage: XXXX0025)</w:t>
            </w: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2 V</w:t>
            </w:r>
          </w:p>
          <w:p w:rsidR="00C53349" w:rsidRPr="00D41BE3" w:rsidRDefault="00C53349" w:rsidP="00407870">
            <w:pPr>
              <w:rPr>
                <w:rStyle w:val="Accentuation"/>
                <w:rFonts w:ascii="Arial" w:hAnsi="Arial" w:cs="Arial"/>
                <w:i w:val="0"/>
                <w:sz w:val="24"/>
                <w:szCs w:val="24"/>
              </w:rPr>
            </w:pPr>
            <w:r w:rsidRPr="00D41BE3">
              <w:rPr>
                <w:rStyle w:val="Accentuation"/>
                <w:rFonts w:ascii="Arial" w:hAnsi="Arial" w:cs="Arial"/>
                <w:i w:val="0"/>
                <w:sz w:val="24"/>
                <w:szCs w:val="24"/>
              </w:rPr>
              <w:t>(affichage: XXXX0200)</w:t>
            </w:r>
          </w:p>
        </w:tc>
      </w:tr>
    </w:tbl>
    <w:p w:rsidR="00C53349" w:rsidRPr="00D41BE3" w:rsidRDefault="00C53349" w:rsidP="00C53349">
      <w:pPr>
        <w:rPr>
          <w:rFonts w:ascii="Arial" w:hAnsi="Arial" w:cs="Arial"/>
          <w:sz w:val="24"/>
          <w:szCs w:val="24"/>
        </w:rPr>
      </w:pPr>
    </w:p>
    <w:p w:rsidR="00C53349" w:rsidRPr="00D41BE3" w:rsidRDefault="00C53349" w:rsidP="00C53349">
      <w:pPr>
        <w:rPr>
          <w:rStyle w:val="Accentuation"/>
          <w:rFonts w:ascii="Arial" w:hAnsi="Arial" w:cs="Arial"/>
          <w:i w:val="0"/>
          <w:sz w:val="24"/>
          <w:szCs w:val="24"/>
        </w:rPr>
      </w:pPr>
      <w:r w:rsidRPr="00D41BE3">
        <w:rPr>
          <w:rStyle w:val="Accentuation"/>
          <w:rFonts w:ascii="Arial" w:hAnsi="Arial" w:cs="Arial"/>
          <w:i w:val="0"/>
          <w:sz w:val="24"/>
          <w:szCs w:val="24"/>
        </w:rPr>
        <w:t>Si un signal acoustique ou une variation soudaine de tension survient lorsque la pédale est actionnée, le potentiomètre est défectueux.</w:t>
      </w:r>
    </w:p>
    <w:p w:rsidR="00C53349" w:rsidRDefault="00C53349" w:rsidP="00C53349">
      <w:pPr>
        <w:rPr>
          <w:rStyle w:val="legend"/>
          <w:rFonts w:ascii="Arial" w:hAnsi="Arial" w:cs="Arial"/>
          <w:b/>
          <w:sz w:val="24"/>
          <w:szCs w:val="24"/>
        </w:rPr>
      </w:pPr>
    </w:p>
    <w:p w:rsidR="00C53349" w:rsidRDefault="00C53349" w:rsidP="00C53349">
      <w:pPr>
        <w:rPr>
          <w:rStyle w:val="legend"/>
          <w:rFonts w:ascii="Arial" w:hAnsi="Arial" w:cs="Arial"/>
          <w:b/>
          <w:sz w:val="24"/>
          <w:szCs w:val="24"/>
        </w:rPr>
      </w:pPr>
    </w:p>
    <w:p w:rsidR="00C53349" w:rsidRPr="00386A27" w:rsidRDefault="00C53349" w:rsidP="00C53349">
      <w:pPr>
        <w:rPr>
          <w:rStyle w:val="legend"/>
          <w:rFonts w:ascii="Arial" w:hAnsi="Arial" w:cs="Arial"/>
          <w:b/>
          <w:sz w:val="24"/>
          <w:szCs w:val="24"/>
        </w:rPr>
      </w:pPr>
      <w:r w:rsidRPr="00386A27">
        <w:rPr>
          <w:rStyle w:val="legend"/>
          <w:rFonts w:ascii="Arial" w:hAnsi="Arial" w:cs="Arial"/>
          <w:b/>
          <w:sz w:val="24"/>
          <w:szCs w:val="24"/>
        </w:rPr>
        <w:lastRenderedPageBreak/>
        <w:t>CODE ERREUR EPC</w:t>
      </w:r>
    </w:p>
    <w:p w:rsidR="00C53349" w:rsidRDefault="00C53349" w:rsidP="00C53349">
      <w:pPr>
        <w:rPr>
          <w:rStyle w:val="legend"/>
          <w:rFonts w:ascii="Arial" w:hAnsi="Arial" w:cs="Arial"/>
          <w:sz w:val="24"/>
          <w:szCs w:val="24"/>
        </w:rPr>
      </w:pPr>
    </w:p>
    <w:tbl>
      <w:tblPr>
        <w:tblStyle w:val="Grilledutableau"/>
        <w:tblW w:w="0" w:type="auto"/>
        <w:tblInd w:w="108" w:type="dxa"/>
        <w:tblLook w:val="04A0" w:firstRow="1" w:lastRow="0" w:firstColumn="1" w:lastColumn="0" w:noHBand="0" w:noVBand="1"/>
      </w:tblPr>
      <w:tblGrid>
        <w:gridCol w:w="2127"/>
        <w:gridCol w:w="7796"/>
      </w:tblGrid>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000084.07</w:t>
            </w:r>
          </w:p>
        </w:tc>
        <w:tc>
          <w:tcPr>
            <w:tcW w:w="7796" w:type="dxa"/>
          </w:tcPr>
          <w:p w:rsidR="00C53349" w:rsidRPr="00D37DB4" w:rsidRDefault="00C53349" w:rsidP="00407870">
            <w:r w:rsidRPr="00547B00">
              <w:rPr>
                <w:rFonts w:ascii="Arial" w:hAnsi="Arial" w:cs="Arial"/>
                <w:sz w:val="24"/>
                <w:szCs w:val="24"/>
              </w:rPr>
              <w:t>Vitesse des roues détectée pendant le calibrage de la transmission</w:t>
            </w:r>
          </w:p>
        </w:tc>
      </w:tr>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000084.14</w:t>
            </w:r>
          </w:p>
        </w:tc>
        <w:tc>
          <w:tcPr>
            <w:tcW w:w="7796" w:type="dxa"/>
          </w:tcPr>
          <w:p w:rsidR="00C53349" w:rsidRDefault="00C53349" w:rsidP="00407870">
            <w:pPr>
              <w:rPr>
                <w:rFonts w:ascii="Arial" w:hAnsi="Arial" w:cs="Arial"/>
              </w:rPr>
            </w:pPr>
            <w:r w:rsidRPr="00547B00">
              <w:rPr>
                <w:rFonts w:ascii="Arial" w:hAnsi="Arial" w:cs="Arial"/>
                <w:sz w:val="24"/>
                <w:szCs w:val="24"/>
              </w:rPr>
              <w:t>B09/B35 - Défaillance du capteur de vitesse des roues</w:t>
            </w:r>
          </w:p>
        </w:tc>
      </w:tr>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000084.19</w:t>
            </w:r>
          </w:p>
        </w:tc>
        <w:tc>
          <w:tcPr>
            <w:tcW w:w="7796" w:type="dxa"/>
          </w:tcPr>
          <w:p w:rsidR="00C53349" w:rsidRDefault="00C53349" w:rsidP="00407870">
            <w:pPr>
              <w:rPr>
                <w:rFonts w:ascii="Arial" w:hAnsi="Arial" w:cs="Arial"/>
              </w:rPr>
            </w:pPr>
            <w:r w:rsidRPr="00547B00">
              <w:rPr>
                <w:rFonts w:ascii="Arial" w:hAnsi="Arial" w:cs="Arial"/>
                <w:sz w:val="24"/>
                <w:szCs w:val="24"/>
              </w:rPr>
              <w:t>Message incorrect du bus CAN, vitesse des roues en provenance de la BCU</w:t>
            </w:r>
          </w:p>
        </w:tc>
      </w:tr>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000091.03</w:t>
            </w:r>
          </w:p>
        </w:tc>
        <w:tc>
          <w:tcPr>
            <w:tcW w:w="7796" w:type="dxa"/>
          </w:tcPr>
          <w:p w:rsidR="00C53349" w:rsidRDefault="00C53349" w:rsidP="00407870">
            <w:pPr>
              <w:rPr>
                <w:rFonts w:ascii="Arial" w:hAnsi="Arial" w:cs="Arial"/>
              </w:rPr>
            </w:pPr>
            <w:r w:rsidRPr="00547B00">
              <w:rPr>
                <w:rFonts w:ascii="Arial" w:hAnsi="Arial" w:cs="Arial"/>
                <w:sz w:val="24"/>
                <w:szCs w:val="24"/>
              </w:rPr>
              <w:t>B79 - Tension du potentiomètre de pédale d'accélération trop élevée</w:t>
            </w:r>
          </w:p>
        </w:tc>
      </w:tr>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000091.04</w:t>
            </w:r>
          </w:p>
        </w:tc>
        <w:tc>
          <w:tcPr>
            <w:tcW w:w="7796" w:type="dxa"/>
          </w:tcPr>
          <w:p w:rsidR="00C53349" w:rsidRDefault="00C53349" w:rsidP="00407870">
            <w:pPr>
              <w:rPr>
                <w:rFonts w:ascii="Arial" w:hAnsi="Arial" w:cs="Arial"/>
              </w:rPr>
            </w:pPr>
            <w:r w:rsidRPr="00547B00">
              <w:rPr>
                <w:rFonts w:ascii="Arial" w:hAnsi="Arial" w:cs="Arial"/>
                <w:sz w:val="24"/>
                <w:szCs w:val="24"/>
              </w:rPr>
              <w:t>B79 - Tension du potentiomètre de pédale d'accélération trop faible</w:t>
            </w:r>
          </w:p>
        </w:tc>
      </w:tr>
      <w:tr w:rsidR="00C53349" w:rsidTr="003A5DD9">
        <w:tc>
          <w:tcPr>
            <w:tcW w:w="2127" w:type="dxa"/>
          </w:tcPr>
          <w:p w:rsidR="00C53349" w:rsidRDefault="00C53349" w:rsidP="00407870">
            <w:pPr>
              <w:rPr>
                <w:rFonts w:ascii="Arial" w:hAnsi="Arial" w:cs="Arial"/>
              </w:rPr>
            </w:pPr>
            <w:r w:rsidRPr="00547B00">
              <w:rPr>
                <w:rFonts w:ascii="Arial" w:hAnsi="Arial" w:cs="Arial"/>
                <w:sz w:val="24"/>
                <w:szCs w:val="24"/>
              </w:rPr>
              <w:t>EPC 000091.0</w:t>
            </w:r>
            <w:r>
              <w:rPr>
                <w:rFonts w:ascii="Arial" w:hAnsi="Arial" w:cs="Arial"/>
              </w:rPr>
              <w:t>7</w:t>
            </w:r>
          </w:p>
        </w:tc>
        <w:tc>
          <w:tcPr>
            <w:tcW w:w="7796" w:type="dxa"/>
          </w:tcPr>
          <w:p w:rsidR="00C53349" w:rsidRDefault="00C53349" w:rsidP="00407870">
            <w:pPr>
              <w:rPr>
                <w:rFonts w:ascii="Arial" w:hAnsi="Arial" w:cs="Arial"/>
              </w:rPr>
            </w:pPr>
            <w:r w:rsidRPr="00547B00">
              <w:rPr>
                <w:rFonts w:ascii="Arial" w:hAnsi="Arial" w:cs="Arial"/>
                <w:sz w:val="24"/>
                <w:szCs w:val="24"/>
              </w:rPr>
              <w:t>Message du bus CAN incorrect, position de la pédale d'accélération en provenance de l'ECU</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000091.19</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Message bus CAN incorrect, régime moteur en provenance de l'ECU</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000092.19</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Message bus CAN incorrect, charge du moteur en provenance de l'ECU</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000126.16</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Filtre à huile de transmission encrassé</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000127.01</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Pression d'huile de transmission trop faible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000158.03</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Tension d'alimentation du contrôleur trop élevée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000158.04</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Tension d'alimentation du contrôleur trop faible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000177.00</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Température de l'huile de transmission très élevée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000177.03</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B60 - Capteur de température d'huile de transmission, tension trop élevée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000177.04</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B60 - Capteur de température d'huile de transmission, tension trop faible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000177.16</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Température de l'huile de transmission élevée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000190.08</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Signal de régime moteur incorrect</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000190.19</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Message bus CAN incorrect, régime moteur en provenance de l'ECU</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000191.00</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Régime de transmission trop élevé pendant le calibrage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000191.17</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Régime de transmission trop faible</w:t>
            </w:r>
          </w:p>
        </w:tc>
      </w:tr>
      <w:tr w:rsidR="00C53349" w:rsidRPr="00547B00" w:rsidTr="003A5DD9">
        <w:tc>
          <w:tcPr>
            <w:tcW w:w="2127" w:type="dxa"/>
          </w:tcPr>
          <w:p w:rsidR="00C53349" w:rsidRPr="00547B00" w:rsidRDefault="00C53349" w:rsidP="00407870">
            <w:pPr>
              <w:rPr>
                <w:rFonts w:ascii="Arial" w:hAnsi="Arial" w:cs="Arial"/>
              </w:rPr>
            </w:pPr>
            <w:r w:rsidRPr="00547B00">
              <w:rPr>
                <w:rFonts w:ascii="Arial" w:hAnsi="Arial" w:cs="Arial"/>
                <w:sz w:val="24"/>
                <w:szCs w:val="24"/>
              </w:rPr>
              <w:t>EPC 000237.02</w:t>
            </w:r>
          </w:p>
        </w:tc>
        <w:tc>
          <w:tcPr>
            <w:tcW w:w="7796" w:type="dxa"/>
          </w:tcPr>
          <w:p w:rsidR="00C53349" w:rsidRPr="00547B00" w:rsidRDefault="00C53349" w:rsidP="00407870">
            <w:pPr>
              <w:rPr>
                <w:rFonts w:ascii="Arial" w:hAnsi="Arial" w:cs="Arial"/>
              </w:rPr>
            </w:pPr>
            <w:r w:rsidRPr="00547B00">
              <w:rPr>
                <w:rFonts w:ascii="Arial" w:hAnsi="Arial" w:cs="Arial"/>
                <w:sz w:val="24"/>
                <w:szCs w:val="24"/>
              </w:rPr>
              <w:t>Informations du NIV, divergence</w:t>
            </w:r>
          </w:p>
        </w:tc>
      </w:tr>
      <w:tr w:rsidR="00C53349" w:rsidTr="003A5DD9">
        <w:tc>
          <w:tcPr>
            <w:tcW w:w="2127" w:type="dxa"/>
          </w:tcPr>
          <w:p w:rsidR="00C53349" w:rsidRDefault="00C53349" w:rsidP="00407870">
            <w:pPr>
              <w:rPr>
                <w:rFonts w:ascii="Arial" w:hAnsi="Arial" w:cs="Arial"/>
              </w:rPr>
            </w:pPr>
            <w:r w:rsidRPr="00762190">
              <w:rPr>
                <w:rFonts w:ascii="Arial" w:hAnsi="Arial" w:cs="Arial"/>
                <w:sz w:val="24"/>
                <w:szCs w:val="24"/>
              </w:rPr>
              <w:t>EPC 000237.14</w:t>
            </w:r>
          </w:p>
        </w:tc>
        <w:tc>
          <w:tcPr>
            <w:tcW w:w="7796" w:type="dxa"/>
          </w:tcPr>
          <w:p w:rsidR="00C53349" w:rsidRDefault="00C53349" w:rsidP="00407870">
            <w:pPr>
              <w:rPr>
                <w:rFonts w:ascii="Arial" w:hAnsi="Arial" w:cs="Arial"/>
              </w:rPr>
            </w:pPr>
            <w:r w:rsidRPr="00762190">
              <w:rPr>
                <w:rFonts w:ascii="Arial" w:hAnsi="Arial" w:cs="Arial"/>
                <w:sz w:val="24"/>
                <w:szCs w:val="24"/>
              </w:rPr>
              <w:t>Informations NIV, système désactivé</w:t>
            </w:r>
          </w:p>
        </w:tc>
      </w:tr>
      <w:tr w:rsidR="00C53349" w:rsidTr="003A5DD9">
        <w:tc>
          <w:tcPr>
            <w:tcW w:w="2127" w:type="dxa"/>
          </w:tcPr>
          <w:p w:rsidR="00C53349" w:rsidRDefault="00C53349" w:rsidP="00407870">
            <w:pPr>
              <w:rPr>
                <w:rFonts w:ascii="Arial" w:hAnsi="Arial" w:cs="Arial"/>
              </w:rPr>
            </w:pPr>
            <w:r w:rsidRPr="00762190">
              <w:rPr>
                <w:rFonts w:ascii="Arial" w:hAnsi="Arial" w:cs="Arial"/>
                <w:sz w:val="24"/>
                <w:szCs w:val="24"/>
              </w:rPr>
              <w:t>EPC 000237.31</w:t>
            </w:r>
          </w:p>
        </w:tc>
        <w:tc>
          <w:tcPr>
            <w:tcW w:w="7796" w:type="dxa"/>
          </w:tcPr>
          <w:p w:rsidR="00C53349" w:rsidRDefault="00C53349" w:rsidP="00407870">
            <w:pPr>
              <w:rPr>
                <w:rFonts w:ascii="Arial" w:hAnsi="Arial" w:cs="Arial"/>
              </w:rPr>
            </w:pPr>
            <w:r w:rsidRPr="00762190">
              <w:rPr>
                <w:rFonts w:ascii="Arial" w:hAnsi="Arial" w:cs="Arial"/>
                <w:sz w:val="24"/>
                <w:szCs w:val="24"/>
              </w:rPr>
              <w:t>Informations du NIV incorrectes</w:t>
            </w:r>
          </w:p>
        </w:tc>
      </w:tr>
      <w:tr w:rsidR="00C53349" w:rsidTr="003A5DD9">
        <w:tc>
          <w:tcPr>
            <w:tcW w:w="2127" w:type="dxa"/>
          </w:tcPr>
          <w:p w:rsidR="00C53349" w:rsidRDefault="00C53349" w:rsidP="00407870">
            <w:pPr>
              <w:rPr>
                <w:rFonts w:ascii="Arial" w:hAnsi="Arial" w:cs="Arial"/>
              </w:rPr>
            </w:pPr>
            <w:r w:rsidRPr="00762190">
              <w:rPr>
                <w:rFonts w:ascii="Arial" w:hAnsi="Arial" w:cs="Arial"/>
                <w:sz w:val="24"/>
                <w:szCs w:val="24"/>
              </w:rPr>
              <w:t>EPC 000598.02</w:t>
            </w:r>
          </w:p>
        </w:tc>
        <w:tc>
          <w:tcPr>
            <w:tcW w:w="7796" w:type="dxa"/>
          </w:tcPr>
          <w:p w:rsidR="00C53349" w:rsidRDefault="00C53349" w:rsidP="00407870">
            <w:pPr>
              <w:rPr>
                <w:rFonts w:ascii="Arial" w:hAnsi="Arial" w:cs="Arial"/>
              </w:rPr>
            </w:pPr>
            <w:r w:rsidRPr="00762190">
              <w:rPr>
                <w:rFonts w:ascii="Arial" w:hAnsi="Arial" w:cs="Arial"/>
                <w:sz w:val="24"/>
                <w:szCs w:val="24"/>
              </w:rPr>
              <w:t>S72 - Défaillance du contacteur de pédale d'embrayage</w:t>
            </w:r>
          </w:p>
        </w:tc>
      </w:tr>
      <w:tr w:rsidR="00C53349" w:rsidRPr="00762190" w:rsidTr="003A5DD9">
        <w:tc>
          <w:tcPr>
            <w:tcW w:w="2127" w:type="dxa"/>
          </w:tcPr>
          <w:p w:rsidR="00C53349" w:rsidRPr="00762190" w:rsidRDefault="00C53349" w:rsidP="00407870">
            <w:pPr>
              <w:rPr>
                <w:rFonts w:ascii="Arial" w:hAnsi="Arial" w:cs="Arial"/>
              </w:rPr>
            </w:pPr>
            <w:r w:rsidRPr="00762190">
              <w:rPr>
                <w:rFonts w:ascii="Arial" w:hAnsi="Arial" w:cs="Arial"/>
                <w:sz w:val="24"/>
                <w:szCs w:val="24"/>
              </w:rPr>
              <w:t>EPC 000628.02</w:t>
            </w:r>
          </w:p>
        </w:tc>
        <w:tc>
          <w:tcPr>
            <w:tcW w:w="7796" w:type="dxa"/>
          </w:tcPr>
          <w:p w:rsidR="00C53349" w:rsidRPr="00762190" w:rsidRDefault="00C53349" w:rsidP="00407870">
            <w:pPr>
              <w:rPr>
                <w:rFonts w:ascii="Arial" w:hAnsi="Arial" w:cs="Arial"/>
              </w:rPr>
            </w:pPr>
            <w:r w:rsidRPr="00762190">
              <w:rPr>
                <w:rFonts w:ascii="Arial" w:hAnsi="Arial" w:cs="Arial"/>
                <w:sz w:val="24"/>
                <w:szCs w:val="24"/>
              </w:rPr>
              <w:t>Défaillance interne du contrôleur</w:t>
            </w:r>
          </w:p>
        </w:tc>
      </w:tr>
      <w:tr w:rsidR="00C53349" w:rsidRPr="00762190" w:rsidTr="003A5DD9">
        <w:tc>
          <w:tcPr>
            <w:tcW w:w="2127" w:type="dxa"/>
          </w:tcPr>
          <w:p w:rsidR="00C53349" w:rsidRPr="00762190" w:rsidRDefault="00C53349" w:rsidP="00407870">
            <w:pPr>
              <w:rPr>
                <w:rFonts w:ascii="Arial" w:hAnsi="Arial" w:cs="Arial"/>
              </w:rPr>
            </w:pPr>
            <w:r w:rsidRPr="00762190">
              <w:rPr>
                <w:rFonts w:ascii="Arial" w:hAnsi="Arial" w:cs="Arial"/>
                <w:sz w:val="24"/>
                <w:szCs w:val="24"/>
              </w:rPr>
              <w:t>EPC 000630.14</w:t>
            </w:r>
          </w:p>
        </w:tc>
        <w:tc>
          <w:tcPr>
            <w:tcW w:w="7796" w:type="dxa"/>
          </w:tcPr>
          <w:p w:rsidR="00C53349" w:rsidRPr="00762190" w:rsidRDefault="00C53349" w:rsidP="00407870">
            <w:pPr>
              <w:rPr>
                <w:rFonts w:ascii="Arial" w:hAnsi="Arial" w:cs="Arial"/>
              </w:rPr>
            </w:pPr>
            <w:r w:rsidRPr="00762190">
              <w:rPr>
                <w:rFonts w:ascii="Arial" w:hAnsi="Arial" w:cs="Arial"/>
                <w:sz w:val="24"/>
                <w:szCs w:val="24"/>
              </w:rPr>
              <w:t>Valeur de calibrage incorrecte</w:t>
            </w:r>
          </w:p>
        </w:tc>
      </w:tr>
      <w:tr w:rsidR="00C53349" w:rsidRPr="00762190" w:rsidTr="003A5DD9">
        <w:tc>
          <w:tcPr>
            <w:tcW w:w="2127" w:type="dxa"/>
          </w:tcPr>
          <w:p w:rsidR="00C53349" w:rsidRPr="00762190" w:rsidRDefault="00C53349" w:rsidP="00407870">
            <w:pPr>
              <w:rPr>
                <w:rFonts w:ascii="Arial" w:hAnsi="Arial" w:cs="Arial"/>
              </w:rPr>
            </w:pPr>
            <w:r w:rsidRPr="00762190">
              <w:rPr>
                <w:rFonts w:ascii="Arial" w:hAnsi="Arial" w:cs="Arial"/>
                <w:sz w:val="24"/>
                <w:szCs w:val="24"/>
              </w:rPr>
              <w:t>EPC 000639.12</w:t>
            </w:r>
          </w:p>
        </w:tc>
        <w:tc>
          <w:tcPr>
            <w:tcW w:w="7796" w:type="dxa"/>
          </w:tcPr>
          <w:p w:rsidR="00C53349" w:rsidRPr="00762190" w:rsidRDefault="00C53349" w:rsidP="00407870">
            <w:pPr>
              <w:rPr>
                <w:rFonts w:ascii="Arial" w:hAnsi="Arial" w:cs="Arial"/>
              </w:rPr>
            </w:pPr>
            <w:r w:rsidRPr="00762190">
              <w:rPr>
                <w:rFonts w:ascii="Arial" w:hAnsi="Arial" w:cs="Arial"/>
                <w:sz w:val="24"/>
                <w:szCs w:val="24"/>
              </w:rPr>
              <w:t>Bus CAN de transmission, taux d'erreur élevé</w:t>
            </w:r>
          </w:p>
        </w:tc>
      </w:tr>
      <w:tr w:rsidR="00C53349" w:rsidTr="003A5DD9">
        <w:tc>
          <w:tcPr>
            <w:tcW w:w="2127" w:type="dxa"/>
          </w:tcPr>
          <w:p w:rsidR="00C53349" w:rsidRDefault="00C53349" w:rsidP="00407870">
            <w:pPr>
              <w:rPr>
                <w:rFonts w:ascii="Arial" w:hAnsi="Arial" w:cs="Arial"/>
              </w:rPr>
            </w:pPr>
            <w:r w:rsidRPr="00465F13">
              <w:rPr>
                <w:rFonts w:ascii="Arial" w:hAnsi="Arial" w:cs="Arial"/>
                <w:sz w:val="24"/>
                <w:szCs w:val="24"/>
              </w:rPr>
              <w:t>EPC 000734.05</w:t>
            </w:r>
          </w:p>
        </w:tc>
        <w:tc>
          <w:tcPr>
            <w:tcW w:w="7796" w:type="dxa"/>
          </w:tcPr>
          <w:p w:rsidR="00C53349" w:rsidRDefault="00C53349" w:rsidP="00407870">
            <w:pPr>
              <w:rPr>
                <w:rFonts w:ascii="Arial" w:hAnsi="Arial" w:cs="Arial"/>
              </w:rPr>
            </w:pPr>
            <w:r w:rsidRPr="00465F13">
              <w:rPr>
                <w:rFonts w:ascii="Arial" w:hAnsi="Arial" w:cs="Arial"/>
                <w:sz w:val="24"/>
                <w:szCs w:val="24"/>
              </w:rPr>
              <w:t>Y33 - Électrovanne de marche avant, intensité trop faible</w:t>
            </w:r>
          </w:p>
        </w:tc>
      </w:tr>
      <w:tr w:rsidR="00C53349" w:rsidTr="003A5DD9">
        <w:tc>
          <w:tcPr>
            <w:tcW w:w="2127" w:type="dxa"/>
          </w:tcPr>
          <w:p w:rsidR="00C53349" w:rsidRDefault="00C53349" w:rsidP="00407870">
            <w:pPr>
              <w:rPr>
                <w:rFonts w:ascii="Arial" w:hAnsi="Arial" w:cs="Arial"/>
              </w:rPr>
            </w:pPr>
            <w:r w:rsidRPr="00465F13">
              <w:rPr>
                <w:rFonts w:ascii="Arial" w:hAnsi="Arial" w:cs="Arial"/>
                <w:sz w:val="24"/>
                <w:szCs w:val="24"/>
              </w:rPr>
              <w:t>EPC 000735.05</w:t>
            </w:r>
          </w:p>
        </w:tc>
        <w:tc>
          <w:tcPr>
            <w:tcW w:w="7796" w:type="dxa"/>
          </w:tcPr>
          <w:p w:rsidR="00C53349" w:rsidRDefault="00C53349" w:rsidP="00407870">
            <w:pPr>
              <w:rPr>
                <w:rFonts w:ascii="Arial" w:hAnsi="Arial" w:cs="Arial"/>
              </w:rPr>
            </w:pPr>
            <w:r w:rsidRPr="00465F13">
              <w:rPr>
                <w:rFonts w:ascii="Arial" w:hAnsi="Arial" w:cs="Arial"/>
                <w:sz w:val="24"/>
                <w:szCs w:val="24"/>
              </w:rPr>
              <w:t>Y36 - Électrovanne de marche arrière, intensité trop faible</w:t>
            </w:r>
          </w:p>
        </w:tc>
      </w:tr>
      <w:tr w:rsidR="00C53349" w:rsidTr="003A5DD9">
        <w:tc>
          <w:tcPr>
            <w:tcW w:w="2127" w:type="dxa"/>
          </w:tcPr>
          <w:p w:rsidR="00C53349" w:rsidRDefault="00C53349" w:rsidP="00407870">
            <w:pPr>
              <w:rPr>
                <w:rFonts w:ascii="Arial" w:hAnsi="Arial" w:cs="Arial"/>
              </w:rPr>
            </w:pPr>
            <w:r w:rsidRPr="00465F13">
              <w:rPr>
                <w:rFonts w:ascii="Arial" w:hAnsi="Arial" w:cs="Arial"/>
                <w:sz w:val="24"/>
                <w:szCs w:val="24"/>
              </w:rPr>
              <w:t>EPC 000736.05</w:t>
            </w:r>
          </w:p>
        </w:tc>
        <w:tc>
          <w:tcPr>
            <w:tcW w:w="7796" w:type="dxa"/>
          </w:tcPr>
          <w:p w:rsidR="00C53349" w:rsidRDefault="00C53349" w:rsidP="00407870">
            <w:pPr>
              <w:rPr>
                <w:rFonts w:ascii="Arial" w:hAnsi="Arial" w:cs="Arial"/>
              </w:rPr>
            </w:pPr>
            <w:r w:rsidRPr="00465F13">
              <w:rPr>
                <w:rFonts w:ascii="Arial" w:hAnsi="Arial" w:cs="Arial"/>
                <w:sz w:val="24"/>
                <w:szCs w:val="24"/>
              </w:rPr>
              <w:t>Y40 - Électrovanne de commande des vitesses K1, intensité trop faible</w:t>
            </w:r>
          </w:p>
        </w:tc>
      </w:tr>
      <w:tr w:rsidR="00C53349" w:rsidTr="003A5DD9">
        <w:tc>
          <w:tcPr>
            <w:tcW w:w="2127" w:type="dxa"/>
          </w:tcPr>
          <w:p w:rsidR="00C53349" w:rsidRDefault="00C53349" w:rsidP="00407870">
            <w:pPr>
              <w:rPr>
                <w:rFonts w:ascii="Arial" w:hAnsi="Arial" w:cs="Arial"/>
              </w:rPr>
            </w:pPr>
            <w:r w:rsidRPr="00465F13">
              <w:rPr>
                <w:rFonts w:ascii="Arial" w:hAnsi="Arial" w:cs="Arial"/>
                <w:sz w:val="24"/>
                <w:szCs w:val="24"/>
              </w:rPr>
              <w:t>EPC 000737.05</w:t>
            </w:r>
          </w:p>
        </w:tc>
        <w:tc>
          <w:tcPr>
            <w:tcW w:w="7796" w:type="dxa"/>
          </w:tcPr>
          <w:p w:rsidR="00C53349" w:rsidRDefault="00C53349" w:rsidP="00407870">
            <w:pPr>
              <w:rPr>
                <w:rFonts w:ascii="Arial" w:hAnsi="Arial" w:cs="Arial"/>
              </w:rPr>
            </w:pPr>
            <w:r w:rsidRPr="00465F13">
              <w:rPr>
                <w:rFonts w:ascii="Arial" w:hAnsi="Arial" w:cs="Arial"/>
                <w:sz w:val="24"/>
                <w:szCs w:val="24"/>
              </w:rPr>
              <w:t>Y39 - Électrovanne de commande des vitesses K2, intensité trop faible</w:t>
            </w:r>
          </w:p>
        </w:tc>
      </w:tr>
      <w:tr w:rsidR="00C53349" w:rsidRPr="00465F13" w:rsidTr="003A5DD9">
        <w:tc>
          <w:tcPr>
            <w:tcW w:w="2127" w:type="dxa"/>
          </w:tcPr>
          <w:p w:rsidR="00C53349" w:rsidRPr="00465F13" w:rsidRDefault="00C53349" w:rsidP="00407870">
            <w:pPr>
              <w:rPr>
                <w:rFonts w:ascii="Arial" w:hAnsi="Arial" w:cs="Arial"/>
              </w:rPr>
            </w:pPr>
            <w:r w:rsidRPr="00465F13">
              <w:rPr>
                <w:rFonts w:ascii="Arial" w:hAnsi="Arial" w:cs="Arial"/>
                <w:sz w:val="24"/>
                <w:szCs w:val="24"/>
              </w:rPr>
              <w:t>EPC 000974.03</w:t>
            </w:r>
          </w:p>
        </w:tc>
        <w:tc>
          <w:tcPr>
            <w:tcW w:w="7796" w:type="dxa"/>
          </w:tcPr>
          <w:p w:rsidR="00C53349" w:rsidRPr="00465F13" w:rsidRDefault="00C53349" w:rsidP="00407870">
            <w:pPr>
              <w:rPr>
                <w:rFonts w:ascii="Arial" w:hAnsi="Arial" w:cs="Arial"/>
              </w:rPr>
            </w:pPr>
            <w:r w:rsidRPr="00465F13">
              <w:rPr>
                <w:rFonts w:ascii="Arial" w:hAnsi="Arial" w:cs="Arial"/>
                <w:sz w:val="24"/>
                <w:szCs w:val="24"/>
              </w:rPr>
              <w:t>B96 - Potentiomètre de manette d'accélération, tension trop élevée</w:t>
            </w:r>
          </w:p>
        </w:tc>
      </w:tr>
      <w:tr w:rsidR="00C53349" w:rsidRPr="00465F13" w:rsidTr="003A5DD9">
        <w:tc>
          <w:tcPr>
            <w:tcW w:w="2127" w:type="dxa"/>
          </w:tcPr>
          <w:p w:rsidR="00C53349" w:rsidRPr="00465F13" w:rsidRDefault="00C53349" w:rsidP="00407870">
            <w:pPr>
              <w:rPr>
                <w:rFonts w:ascii="Arial" w:hAnsi="Arial" w:cs="Arial"/>
              </w:rPr>
            </w:pPr>
            <w:r w:rsidRPr="00465F13">
              <w:rPr>
                <w:rFonts w:ascii="Arial" w:hAnsi="Arial" w:cs="Arial"/>
                <w:sz w:val="24"/>
                <w:szCs w:val="24"/>
              </w:rPr>
              <w:t>EPC 001079.02</w:t>
            </w:r>
          </w:p>
        </w:tc>
        <w:tc>
          <w:tcPr>
            <w:tcW w:w="7796" w:type="dxa"/>
          </w:tcPr>
          <w:p w:rsidR="00C53349" w:rsidRPr="00465F13" w:rsidRDefault="00C53349" w:rsidP="00407870">
            <w:pPr>
              <w:rPr>
                <w:rFonts w:ascii="Arial" w:hAnsi="Arial" w:cs="Arial"/>
              </w:rPr>
            </w:pPr>
            <w:r w:rsidRPr="00465F13">
              <w:rPr>
                <w:rFonts w:ascii="Arial" w:hAnsi="Arial" w:cs="Arial"/>
                <w:sz w:val="24"/>
                <w:szCs w:val="24"/>
              </w:rPr>
              <w:t xml:space="preserve">Défaillance de l'alimentation </w:t>
            </w:r>
            <w:r>
              <w:rPr>
                <w:rFonts w:ascii="Arial" w:hAnsi="Arial" w:cs="Arial"/>
                <w:sz w:val="24"/>
                <w:szCs w:val="24"/>
              </w:rPr>
              <w:t xml:space="preserve">capteur </w:t>
            </w:r>
            <w:r w:rsidRPr="00465F13">
              <w:rPr>
                <w:rFonts w:ascii="Arial" w:hAnsi="Arial" w:cs="Arial"/>
                <w:sz w:val="24"/>
                <w:szCs w:val="24"/>
              </w:rPr>
              <w:t>5 V</w:t>
            </w:r>
          </w:p>
        </w:tc>
      </w:tr>
      <w:tr w:rsidR="00C53349" w:rsidRPr="00465F13" w:rsidTr="003A5DD9">
        <w:tc>
          <w:tcPr>
            <w:tcW w:w="2127" w:type="dxa"/>
          </w:tcPr>
          <w:p w:rsidR="00C53349" w:rsidRPr="00465F13" w:rsidRDefault="00C53349" w:rsidP="00407870">
            <w:pPr>
              <w:rPr>
                <w:rFonts w:ascii="Arial" w:hAnsi="Arial" w:cs="Arial"/>
              </w:rPr>
            </w:pPr>
            <w:r w:rsidRPr="00465F13">
              <w:rPr>
                <w:rFonts w:ascii="Arial" w:hAnsi="Arial" w:cs="Arial"/>
                <w:sz w:val="24"/>
                <w:szCs w:val="24"/>
              </w:rPr>
              <w:t>EPC 001079.03</w:t>
            </w:r>
          </w:p>
        </w:tc>
        <w:tc>
          <w:tcPr>
            <w:tcW w:w="7796" w:type="dxa"/>
          </w:tcPr>
          <w:p w:rsidR="00C53349" w:rsidRPr="00465F13" w:rsidRDefault="00C53349" w:rsidP="00407870">
            <w:pPr>
              <w:rPr>
                <w:rFonts w:ascii="Arial" w:hAnsi="Arial" w:cs="Arial"/>
              </w:rPr>
            </w:pPr>
            <w:r w:rsidRPr="00465F13">
              <w:rPr>
                <w:rFonts w:ascii="Arial" w:hAnsi="Arial" w:cs="Arial"/>
                <w:sz w:val="24"/>
                <w:szCs w:val="24"/>
              </w:rPr>
              <w:t xml:space="preserve">Alimentation </w:t>
            </w:r>
            <w:r>
              <w:rPr>
                <w:rFonts w:ascii="Arial" w:hAnsi="Arial" w:cs="Arial"/>
                <w:sz w:val="24"/>
                <w:szCs w:val="24"/>
              </w:rPr>
              <w:t xml:space="preserve">capteur </w:t>
            </w:r>
            <w:r w:rsidRPr="00465F13">
              <w:rPr>
                <w:rFonts w:ascii="Arial" w:hAnsi="Arial" w:cs="Arial"/>
                <w:sz w:val="24"/>
                <w:szCs w:val="24"/>
              </w:rPr>
              <w:t>5 V, tension trop élevée</w:t>
            </w:r>
          </w:p>
        </w:tc>
      </w:tr>
      <w:tr w:rsidR="00C53349" w:rsidRPr="00465F13" w:rsidTr="003A5DD9">
        <w:tc>
          <w:tcPr>
            <w:tcW w:w="2127" w:type="dxa"/>
          </w:tcPr>
          <w:p w:rsidR="00C53349" w:rsidRPr="00465F13" w:rsidRDefault="00C53349" w:rsidP="00407870">
            <w:pPr>
              <w:rPr>
                <w:rFonts w:ascii="Arial" w:hAnsi="Arial" w:cs="Arial"/>
              </w:rPr>
            </w:pPr>
            <w:r w:rsidRPr="00465F13">
              <w:rPr>
                <w:rFonts w:ascii="Arial" w:hAnsi="Arial" w:cs="Arial"/>
                <w:sz w:val="24"/>
                <w:szCs w:val="24"/>
              </w:rPr>
              <w:t>EPC 001079.04</w:t>
            </w:r>
          </w:p>
        </w:tc>
        <w:tc>
          <w:tcPr>
            <w:tcW w:w="7796" w:type="dxa"/>
          </w:tcPr>
          <w:p w:rsidR="00C53349" w:rsidRPr="00465F13" w:rsidRDefault="00C53349" w:rsidP="00407870">
            <w:pPr>
              <w:rPr>
                <w:rFonts w:ascii="Arial" w:hAnsi="Arial" w:cs="Arial"/>
              </w:rPr>
            </w:pPr>
            <w:r w:rsidRPr="00D5781F">
              <w:rPr>
                <w:rFonts w:ascii="Arial" w:hAnsi="Arial" w:cs="Arial"/>
                <w:sz w:val="24"/>
                <w:szCs w:val="24"/>
              </w:rPr>
              <w:t xml:space="preserve">Alimentation </w:t>
            </w:r>
            <w:r>
              <w:rPr>
                <w:rFonts w:ascii="Arial" w:hAnsi="Arial" w:cs="Arial"/>
                <w:sz w:val="24"/>
                <w:szCs w:val="24"/>
              </w:rPr>
              <w:t xml:space="preserve">capteur </w:t>
            </w:r>
            <w:r w:rsidRPr="00D5781F">
              <w:rPr>
                <w:rFonts w:ascii="Arial" w:hAnsi="Arial" w:cs="Arial"/>
                <w:sz w:val="24"/>
                <w:szCs w:val="24"/>
              </w:rPr>
              <w:t>5 V, tension trop faible</w:t>
            </w:r>
          </w:p>
        </w:tc>
      </w:tr>
      <w:tr w:rsidR="00C53349" w:rsidRPr="00465F13" w:rsidTr="003A5DD9">
        <w:tc>
          <w:tcPr>
            <w:tcW w:w="2127" w:type="dxa"/>
          </w:tcPr>
          <w:p w:rsidR="00C53349" w:rsidRPr="00465F13" w:rsidRDefault="00C53349" w:rsidP="00407870">
            <w:pPr>
              <w:rPr>
                <w:rFonts w:ascii="Arial" w:hAnsi="Arial" w:cs="Arial"/>
              </w:rPr>
            </w:pPr>
            <w:r w:rsidRPr="00D5781F">
              <w:rPr>
                <w:rFonts w:ascii="Arial" w:hAnsi="Arial" w:cs="Arial"/>
                <w:sz w:val="24"/>
                <w:szCs w:val="24"/>
              </w:rPr>
              <w:t>EPC 001666.03</w:t>
            </w:r>
          </w:p>
        </w:tc>
        <w:tc>
          <w:tcPr>
            <w:tcW w:w="7796" w:type="dxa"/>
          </w:tcPr>
          <w:p w:rsidR="00C53349" w:rsidRPr="00465F13" w:rsidRDefault="00C53349" w:rsidP="00407870">
            <w:pPr>
              <w:rPr>
                <w:rFonts w:ascii="Arial" w:hAnsi="Arial" w:cs="Arial"/>
              </w:rPr>
            </w:pPr>
            <w:r w:rsidRPr="00D5781F">
              <w:rPr>
                <w:rFonts w:ascii="Arial" w:hAnsi="Arial" w:cs="Arial"/>
                <w:sz w:val="24"/>
                <w:szCs w:val="24"/>
              </w:rPr>
              <w:t>S102/S158 - Contacteur de mode automatique, tension trop élevée</w:t>
            </w:r>
          </w:p>
        </w:tc>
      </w:tr>
      <w:tr w:rsidR="00C53349" w:rsidRPr="00465F13" w:rsidTr="003A5DD9">
        <w:tc>
          <w:tcPr>
            <w:tcW w:w="2127" w:type="dxa"/>
          </w:tcPr>
          <w:p w:rsidR="00C53349" w:rsidRPr="00465F13" w:rsidRDefault="00C53349" w:rsidP="00407870">
            <w:pPr>
              <w:rPr>
                <w:rFonts w:ascii="Arial" w:hAnsi="Arial" w:cs="Arial"/>
              </w:rPr>
            </w:pPr>
            <w:r w:rsidRPr="00D5781F">
              <w:rPr>
                <w:rFonts w:ascii="Arial" w:hAnsi="Arial" w:cs="Arial"/>
                <w:sz w:val="24"/>
                <w:szCs w:val="24"/>
              </w:rPr>
              <w:t>EPC 001713.02</w:t>
            </w:r>
          </w:p>
        </w:tc>
        <w:tc>
          <w:tcPr>
            <w:tcW w:w="7796" w:type="dxa"/>
          </w:tcPr>
          <w:p w:rsidR="00C53349" w:rsidRPr="00465F13" w:rsidRDefault="00C53349" w:rsidP="00407870">
            <w:pPr>
              <w:rPr>
                <w:rFonts w:ascii="Arial" w:hAnsi="Arial" w:cs="Arial"/>
              </w:rPr>
            </w:pPr>
            <w:r w:rsidRPr="00D5781F">
              <w:rPr>
                <w:rFonts w:ascii="Arial" w:hAnsi="Arial" w:cs="Arial"/>
                <w:sz w:val="24"/>
                <w:szCs w:val="24"/>
              </w:rPr>
              <w:t>B111 - Défaillance du capteur du filtre à huile hydraulique</w:t>
            </w:r>
          </w:p>
        </w:tc>
      </w:tr>
      <w:tr w:rsidR="00C53349" w:rsidRPr="00D5781F" w:rsidTr="003A5DD9">
        <w:tc>
          <w:tcPr>
            <w:tcW w:w="2127" w:type="dxa"/>
          </w:tcPr>
          <w:p w:rsidR="00C53349" w:rsidRDefault="00C53349" w:rsidP="00407870">
            <w:pPr>
              <w:rPr>
                <w:rFonts w:ascii="Arial" w:hAnsi="Arial" w:cs="Arial"/>
              </w:rPr>
            </w:pPr>
            <w:r w:rsidRPr="00D5781F">
              <w:rPr>
                <w:rFonts w:ascii="Arial" w:hAnsi="Arial" w:cs="Arial"/>
                <w:sz w:val="24"/>
                <w:szCs w:val="24"/>
              </w:rPr>
              <w:t>EPC 001713.15</w:t>
            </w:r>
          </w:p>
          <w:p w:rsidR="00C53349" w:rsidRPr="00D5781F" w:rsidRDefault="00C53349" w:rsidP="00407870">
            <w:pPr>
              <w:rPr>
                <w:rFonts w:ascii="Arial" w:hAnsi="Arial" w:cs="Arial"/>
              </w:rPr>
            </w:pPr>
            <w:r>
              <w:rPr>
                <w:rFonts w:ascii="Arial" w:hAnsi="Arial" w:cs="Arial"/>
              </w:rPr>
              <w:t>EPC 001713.16</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Filtre à huile hydraulique encrassé</w:t>
            </w:r>
          </w:p>
        </w:tc>
      </w:tr>
      <w:tr w:rsidR="00C53349" w:rsidRPr="00D5781F" w:rsidTr="003A5DD9">
        <w:tc>
          <w:tcPr>
            <w:tcW w:w="2127" w:type="dxa"/>
          </w:tcPr>
          <w:p w:rsidR="00C53349" w:rsidRPr="00D5781F" w:rsidRDefault="00C53349" w:rsidP="00407870">
            <w:pPr>
              <w:rPr>
                <w:rFonts w:ascii="Arial" w:hAnsi="Arial" w:cs="Arial"/>
              </w:rPr>
            </w:pPr>
            <w:r w:rsidRPr="00D5781F">
              <w:rPr>
                <w:rFonts w:ascii="Arial" w:hAnsi="Arial" w:cs="Arial"/>
                <w:sz w:val="24"/>
                <w:szCs w:val="24"/>
              </w:rPr>
              <w:t>EPC 002000.09</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Message bus CAN incorrect, information en provenance de l'ECU</w:t>
            </w:r>
          </w:p>
        </w:tc>
      </w:tr>
      <w:tr w:rsidR="00C53349" w:rsidRPr="00D5781F" w:rsidTr="003A5DD9">
        <w:tc>
          <w:tcPr>
            <w:tcW w:w="2127" w:type="dxa"/>
          </w:tcPr>
          <w:p w:rsidR="00C53349" w:rsidRPr="00D5781F" w:rsidRDefault="00C53349" w:rsidP="00407870">
            <w:pPr>
              <w:rPr>
                <w:rFonts w:ascii="Arial" w:hAnsi="Arial" w:cs="Arial"/>
              </w:rPr>
            </w:pPr>
            <w:r w:rsidRPr="00D5781F">
              <w:rPr>
                <w:rFonts w:ascii="Arial" w:hAnsi="Arial" w:cs="Arial"/>
                <w:sz w:val="24"/>
                <w:szCs w:val="24"/>
              </w:rPr>
              <w:t>EPC 002408.19</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Message bus CAN incorrect, enclenchement de la prise de force arrière en provenance de la BCU</w:t>
            </w:r>
          </w:p>
        </w:tc>
      </w:tr>
      <w:tr w:rsidR="00C53349" w:rsidRPr="00D5781F" w:rsidTr="003A5DD9">
        <w:tc>
          <w:tcPr>
            <w:tcW w:w="2127" w:type="dxa"/>
          </w:tcPr>
          <w:p w:rsidR="00C53349" w:rsidRPr="00D5781F" w:rsidRDefault="00C53349" w:rsidP="00407870">
            <w:pPr>
              <w:rPr>
                <w:rFonts w:ascii="Arial" w:hAnsi="Arial" w:cs="Arial"/>
              </w:rPr>
            </w:pPr>
            <w:r w:rsidRPr="00D5781F">
              <w:rPr>
                <w:rFonts w:ascii="Arial" w:hAnsi="Arial" w:cs="Arial"/>
                <w:sz w:val="24"/>
                <w:szCs w:val="24"/>
              </w:rPr>
              <w:t>EPC 522506.04</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A82 - Levier d'inverseur, contacteur de neutre ouvert par erreur</w:t>
            </w:r>
          </w:p>
        </w:tc>
      </w:tr>
    </w:tbl>
    <w:p w:rsidR="00C53349" w:rsidRDefault="00C53349" w:rsidP="00C53349"/>
    <w:p w:rsidR="00C53349" w:rsidRDefault="00C53349" w:rsidP="00C53349"/>
    <w:tbl>
      <w:tblPr>
        <w:tblStyle w:val="Grilledutableau"/>
        <w:tblW w:w="0" w:type="auto"/>
        <w:tblLook w:val="04A0" w:firstRow="1" w:lastRow="0" w:firstColumn="1" w:lastColumn="0" w:noHBand="0" w:noVBand="1"/>
      </w:tblPr>
      <w:tblGrid>
        <w:gridCol w:w="2235"/>
        <w:gridCol w:w="7796"/>
      </w:tblGrid>
      <w:tr w:rsidR="00C53349" w:rsidRPr="00D5781F" w:rsidTr="00407870">
        <w:tc>
          <w:tcPr>
            <w:tcW w:w="2235" w:type="dxa"/>
          </w:tcPr>
          <w:p w:rsidR="00C53349" w:rsidRPr="00D5781F" w:rsidRDefault="00C53349" w:rsidP="00407870">
            <w:pPr>
              <w:rPr>
                <w:rFonts w:ascii="Arial" w:hAnsi="Arial" w:cs="Arial"/>
              </w:rPr>
            </w:pPr>
            <w:r w:rsidRPr="00D5781F">
              <w:rPr>
                <w:rFonts w:ascii="Arial" w:hAnsi="Arial" w:cs="Arial"/>
                <w:sz w:val="24"/>
                <w:szCs w:val="24"/>
              </w:rPr>
              <w:t>EPC 522506.31</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INFORMATION POUR LE CONDUCTEUR: Contacteur de neutre fermé au démarrage</w:t>
            </w:r>
          </w:p>
        </w:tc>
      </w:tr>
      <w:tr w:rsidR="00C53349" w:rsidRPr="00D5781F" w:rsidTr="00407870">
        <w:tc>
          <w:tcPr>
            <w:tcW w:w="2235" w:type="dxa"/>
          </w:tcPr>
          <w:p w:rsidR="00C53349" w:rsidRPr="00D5781F" w:rsidRDefault="00C53349" w:rsidP="00407870">
            <w:pPr>
              <w:rPr>
                <w:rFonts w:ascii="Arial" w:hAnsi="Arial" w:cs="Arial"/>
              </w:rPr>
            </w:pPr>
            <w:r w:rsidRPr="00D5781F">
              <w:rPr>
                <w:rFonts w:ascii="Arial" w:hAnsi="Arial" w:cs="Arial"/>
                <w:sz w:val="24"/>
                <w:szCs w:val="24"/>
              </w:rPr>
              <w:t>EPC 523652.02</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Contrôleur raccordé au mauvais connecteur faisceau</w:t>
            </w:r>
          </w:p>
        </w:tc>
      </w:tr>
      <w:tr w:rsidR="00C53349" w:rsidRPr="00D5781F" w:rsidTr="00407870">
        <w:tc>
          <w:tcPr>
            <w:tcW w:w="2235" w:type="dxa"/>
          </w:tcPr>
          <w:p w:rsidR="00C53349" w:rsidRPr="00D5781F" w:rsidRDefault="00C53349" w:rsidP="00407870">
            <w:pPr>
              <w:rPr>
                <w:rFonts w:ascii="Arial" w:hAnsi="Arial" w:cs="Arial"/>
              </w:rPr>
            </w:pPr>
            <w:r w:rsidRPr="00D5781F">
              <w:rPr>
                <w:rFonts w:ascii="Arial" w:hAnsi="Arial" w:cs="Arial"/>
                <w:sz w:val="24"/>
                <w:szCs w:val="24"/>
              </w:rPr>
              <w:t>EPC 523677.02</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S158 - Contacteur de débrayage sur levier de gammes défectueux</w:t>
            </w:r>
          </w:p>
        </w:tc>
      </w:tr>
      <w:tr w:rsidR="00C53349" w:rsidRPr="00D5781F" w:rsidTr="00407870">
        <w:tc>
          <w:tcPr>
            <w:tcW w:w="2235" w:type="dxa"/>
          </w:tcPr>
          <w:p w:rsidR="00C53349" w:rsidRPr="00D5781F" w:rsidRDefault="00C53349" w:rsidP="00407870">
            <w:pPr>
              <w:rPr>
                <w:rFonts w:ascii="Arial" w:hAnsi="Arial" w:cs="Arial"/>
              </w:rPr>
            </w:pPr>
            <w:r w:rsidRPr="00D5781F">
              <w:rPr>
                <w:rFonts w:ascii="Arial" w:hAnsi="Arial" w:cs="Arial"/>
                <w:sz w:val="24"/>
                <w:szCs w:val="24"/>
              </w:rPr>
              <w:t>EPC 523677.03</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S158 - Contacteur de débrayage du levier de gammes, tension de signal trop élevée</w:t>
            </w:r>
          </w:p>
        </w:tc>
      </w:tr>
      <w:tr w:rsidR="00C53349" w:rsidRPr="00D5781F" w:rsidTr="00407870">
        <w:tc>
          <w:tcPr>
            <w:tcW w:w="2235" w:type="dxa"/>
          </w:tcPr>
          <w:p w:rsidR="00C53349" w:rsidRPr="00D5781F" w:rsidRDefault="00C53349" w:rsidP="00407870">
            <w:pPr>
              <w:rPr>
                <w:rFonts w:ascii="Arial" w:hAnsi="Arial" w:cs="Arial"/>
              </w:rPr>
            </w:pPr>
            <w:r w:rsidRPr="00D5781F">
              <w:rPr>
                <w:rFonts w:ascii="Arial" w:hAnsi="Arial" w:cs="Arial"/>
                <w:sz w:val="24"/>
                <w:szCs w:val="24"/>
              </w:rPr>
              <w:t>EPC 523677.04</w:t>
            </w:r>
          </w:p>
        </w:tc>
        <w:tc>
          <w:tcPr>
            <w:tcW w:w="7796" w:type="dxa"/>
          </w:tcPr>
          <w:p w:rsidR="00C53349" w:rsidRPr="00D5781F" w:rsidRDefault="00C53349" w:rsidP="00407870">
            <w:pPr>
              <w:rPr>
                <w:rFonts w:ascii="Arial" w:hAnsi="Arial" w:cs="Arial"/>
              </w:rPr>
            </w:pPr>
            <w:r w:rsidRPr="00D5781F">
              <w:rPr>
                <w:rFonts w:ascii="Arial" w:hAnsi="Arial" w:cs="Arial"/>
                <w:sz w:val="24"/>
                <w:szCs w:val="24"/>
              </w:rPr>
              <w:t>S158 - Contacteur de débrayage du levier de gammes, tension de signal trop basse</w:t>
            </w:r>
          </w:p>
        </w:tc>
      </w:tr>
      <w:tr w:rsidR="00C53349" w:rsidRPr="00D5781F" w:rsidTr="00407870">
        <w:tc>
          <w:tcPr>
            <w:tcW w:w="2235" w:type="dxa"/>
          </w:tcPr>
          <w:p w:rsidR="00C53349" w:rsidRPr="00D5781F" w:rsidRDefault="00C53349" w:rsidP="00407870">
            <w:pPr>
              <w:rPr>
                <w:rFonts w:ascii="Arial" w:hAnsi="Arial" w:cs="Arial"/>
              </w:rPr>
            </w:pPr>
            <w:r w:rsidRPr="001A3DA2">
              <w:rPr>
                <w:rFonts w:ascii="Arial" w:hAnsi="Arial" w:cs="Arial"/>
                <w:sz w:val="24"/>
                <w:szCs w:val="24"/>
              </w:rPr>
              <w:t>EPC 523677.07</w:t>
            </w:r>
          </w:p>
        </w:tc>
        <w:tc>
          <w:tcPr>
            <w:tcW w:w="7796" w:type="dxa"/>
          </w:tcPr>
          <w:p w:rsidR="00C53349" w:rsidRPr="00D5781F" w:rsidRDefault="00C53349" w:rsidP="00407870">
            <w:pPr>
              <w:rPr>
                <w:rFonts w:ascii="Arial" w:hAnsi="Arial" w:cs="Arial"/>
              </w:rPr>
            </w:pPr>
            <w:r w:rsidRPr="001A3DA2">
              <w:rPr>
                <w:rFonts w:ascii="Arial" w:hAnsi="Arial" w:cs="Arial"/>
                <w:sz w:val="24"/>
                <w:szCs w:val="24"/>
              </w:rPr>
              <w:t>S158 - Contacteur de débrayage du levier de gammes, tension trop élevée au démarrage</w:t>
            </w:r>
          </w:p>
        </w:tc>
      </w:tr>
      <w:tr w:rsidR="00C53349" w:rsidRPr="00D5781F" w:rsidTr="00407870">
        <w:tc>
          <w:tcPr>
            <w:tcW w:w="2235" w:type="dxa"/>
          </w:tcPr>
          <w:p w:rsidR="00C53349" w:rsidRPr="00D5781F" w:rsidRDefault="00C53349" w:rsidP="00407870">
            <w:pPr>
              <w:rPr>
                <w:rFonts w:ascii="Arial" w:hAnsi="Arial" w:cs="Arial"/>
              </w:rPr>
            </w:pPr>
            <w:r w:rsidRPr="001A3DA2">
              <w:rPr>
                <w:rFonts w:ascii="Arial" w:hAnsi="Arial" w:cs="Arial"/>
                <w:sz w:val="24"/>
                <w:szCs w:val="24"/>
              </w:rPr>
              <w:t>EPC 523677.14</w:t>
            </w:r>
          </w:p>
        </w:tc>
        <w:tc>
          <w:tcPr>
            <w:tcW w:w="7796" w:type="dxa"/>
          </w:tcPr>
          <w:p w:rsidR="00C53349" w:rsidRPr="00D5781F" w:rsidRDefault="00C53349" w:rsidP="00407870">
            <w:pPr>
              <w:rPr>
                <w:rFonts w:ascii="Arial" w:hAnsi="Arial" w:cs="Arial"/>
              </w:rPr>
            </w:pPr>
            <w:r w:rsidRPr="001A3DA2">
              <w:rPr>
                <w:rFonts w:ascii="Arial" w:hAnsi="Arial" w:cs="Arial"/>
                <w:sz w:val="24"/>
                <w:szCs w:val="24"/>
              </w:rPr>
              <w:t>INFORMATION POUR LE CONDUCTEUR: Contacteur de débrayage sur levier de gammes désactivé</w:t>
            </w:r>
          </w:p>
        </w:tc>
      </w:tr>
      <w:tr w:rsidR="00C53349" w:rsidRPr="001A3DA2" w:rsidTr="00407870">
        <w:tc>
          <w:tcPr>
            <w:tcW w:w="2235" w:type="dxa"/>
          </w:tcPr>
          <w:p w:rsidR="00C53349" w:rsidRPr="001A3DA2" w:rsidRDefault="00C53349" w:rsidP="00407870">
            <w:pPr>
              <w:rPr>
                <w:rFonts w:ascii="Arial" w:hAnsi="Arial" w:cs="Arial"/>
              </w:rPr>
            </w:pPr>
            <w:r w:rsidRPr="001A3DA2">
              <w:rPr>
                <w:rFonts w:ascii="Arial" w:hAnsi="Arial" w:cs="Arial"/>
                <w:sz w:val="24"/>
                <w:szCs w:val="24"/>
              </w:rPr>
              <w:t>EPC 523677.31</w:t>
            </w:r>
          </w:p>
        </w:tc>
        <w:tc>
          <w:tcPr>
            <w:tcW w:w="7796" w:type="dxa"/>
          </w:tcPr>
          <w:p w:rsidR="00C53349" w:rsidRPr="001A3DA2" w:rsidRDefault="00C53349" w:rsidP="00407870">
            <w:pPr>
              <w:rPr>
                <w:rFonts w:ascii="Arial" w:hAnsi="Arial" w:cs="Arial"/>
              </w:rPr>
            </w:pPr>
            <w:r w:rsidRPr="001A3DA2">
              <w:rPr>
                <w:rFonts w:ascii="Arial" w:hAnsi="Arial" w:cs="Arial"/>
                <w:sz w:val="24"/>
                <w:szCs w:val="24"/>
              </w:rPr>
              <w:t>S158 - Contacteur de débrayage sur levier de gammes désactivé, conducteur absent</w:t>
            </w:r>
          </w:p>
        </w:tc>
      </w:tr>
      <w:tr w:rsidR="00C53349" w:rsidRPr="001A3DA2" w:rsidTr="00407870">
        <w:tc>
          <w:tcPr>
            <w:tcW w:w="2235" w:type="dxa"/>
          </w:tcPr>
          <w:p w:rsidR="00C53349" w:rsidRPr="001A3DA2" w:rsidRDefault="00C53349" w:rsidP="00407870">
            <w:pPr>
              <w:rPr>
                <w:rFonts w:ascii="Arial" w:hAnsi="Arial" w:cs="Arial"/>
              </w:rPr>
            </w:pPr>
            <w:r w:rsidRPr="001A3DA2">
              <w:rPr>
                <w:rFonts w:ascii="Arial" w:hAnsi="Arial" w:cs="Arial"/>
                <w:sz w:val="24"/>
                <w:szCs w:val="24"/>
              </w:rPr>
              <w:t>EPC 523961.07</w:t>
            </w:r>
          </w:p>
        </w:tc>
        <w:tc>
          <w:tcPr>
            <w:tcW w:w="7796" w:type="dxa"/>
          </w:tcPr>
          <w:p w:rsidR="00C53349" w:rsidRPr="001A3DA2" w:rsidRDefault="00C53349" w:rsidP="00407870">
            <w:pPr>
              <w:rPr>
                <w:rFonts w:ascii="Arial" w:hAnsi="Arial" w:cs="Arial"/>
              </w:rPr>
            </w:pPr>
            <w:r w:rsidRPr="001A3DA2">
              <w:rPr>
                <w:rFonts w:ascii="Arial" w:hAnsi="Arial" w:cs="Arial"/>
                <w:sz w:val="24"/>
                <w:szCs w:val="24"/>
              </w:rPr>
              <w:t>INFORMATION POUR LE CONDUCTEUR: Levier d'inverseur pas en position neutre avec frein de stationnement enclenché</w:t>
            </w:r>
          </w:p>
        </w:tc>
      </w:tr>
      <w:tr w:rsidR="00C53349" w:rsidRPr="001A3DA2" w:rsidTr="00407870">
        <w:tc>
          <w:tcPr>
            <w:tcW w:w="2235" w:type="dxa"/>
          </w:tcPr>
          <w:p w:rsidR="00C53349" w:rsidRPr="001A3DA2" w:rsidRDefault="00C53349" w:rsidP="00407870">
            <w:pPr>
              <w:rPr>
                <w:rFonts w:ascii="Arial" w:hAnsi="Arial" w:cs="Arial"/>
              </w:rPr>
            </w:pPr>
            <w:r w:rsidRPr="001A3DA2">
              <w:rPr>
                <w:rFonts w:ascii="Arial" w:hAnsi="Arial" w:cs="Arial"/>
                <w:sz w:val="24"/>
                <w:szCs w:val="24"/>
              </w:rPr>
              <w:t>EPC 523966.31</w:t>
            </w:r>
          </w:p>
        </w:tc>
        <w:tc>
          <w:tcPr>
            <w:tcW w:w="7796" w:type="dxa"/>
          </w:tcPr>
          <w:p w:rsidR="00C53349" w:rsidRPr="001A3DA2" w:rsidRDefault="00C53349" w:rsidP="00407870">
            <w:pPr>
              <w:rPr>
                <w:rFonts w:ascii="Arial" w:hAnsi="Arial" w:cs="Arial"/>
              </w:rPr>
            </w:pPr>
            <w:r w:rsidRPr="001A3DA2">
              <w:rPr>
                <w:rFonts w:ascii="Arial" w:hAnsi="Arial" w:cs="Arial"/>
                <w:sz w:val="24"/>
                <w:szCs w:val="24"/>
              </w:rPr>
              <w:t>INFORMATION POUR LE CONDUCTEUR: Mode "Retour à l'atelier" activé</w:t>
            </w:r>
          </w:p>
        </w:tc>
      </w:tr>
      <w:tr w:rsidR="00C53349" w:rsidRPr="001A3DA2" w:rsidTr="00407870">
        <w:tc>
          <w:tcPr>
            <w:tcW w:w="2235" w:type="dxa"/>
          </w:tcPr>
          <w:p w:rsidR="00C53349" w:rsidRPr="001A3DA2" w:rsidRDefault="00C53349" w:rsidP="00407870">
            <w:pPr>
              <w:rPr>
                <w:rFonts w:ascii="Arial" w:hAnsi="Arial" w:cs="Arial"/>
              </w:rPr>
            </w:pPr>
            <w:r w:rsidRPr="001A3DA2">
              <w:rPr>
                <w:rFonts w:ascii="Arial" w:hAnsi="Arial" w:cs="Arial"/>
                <w:sz w:val="24"/>
                <w:szCs w:val="24"/>
              </w:rPr>
              <w:t>EPC 523969.11</w:t>
            </w:r>
          </w:p>
        </w:tc>
        <w:tc>
          <w:tcPr>
            <w:tcW w:w="7796" w:type="dxa"/>
          </w:tcPr>
          <w:p w:rsidR="00C53349" w:rsidRPr="001A3DA2" w:rsidRDefault="00C53349" w:rsidP="00407870">
            <w:pPr>
              <w:rPr>
                <w:rFonts w:ascii="Arial" w:hAnsi="Arial" w:cs="Arial"/>
              </w:rPr>
            </w:pPr>
            <w:r w:rsidRPr="001A3DA2">
              <w:rPr>
                <w:rFonts w:ascii="Arial" w:hAnsi="Arial" w:cs="Arial"/>
                <w:sz w:val="24"/>
                <w:szCs w:val="24"/>
              </w:rPr>
              <w:t>S102/S158 - Contacteur de commande des vitesses, tension trop élevée au démarrage</w:t>
            </w:r>
          </w:p>
        </w:tc>
      </w:tr>
      <w:tr w:rsidR="00C53349" w:rsidRPr="001A3DA2" w:rsidTr="00407870">
        <w:tc>
          <w:tcPr>
            <w:tcW w:w="2235" w:type="dxa"/>
          </w:tcPr>
          <w:p w:rsidR="00C53349" w:rsidRPr="001A3DA2" w:rsidRDefault="00C53349" w:rsidP="00407870">
            <w:pPr>
              <w:rPr>
                <w:rFonts w:ascii="Arial" w:hAnsi="Arial" w:cs="Arial"/>
              </w:rPr>
            </w:pPr>
            <w:r w:rsidRPr="001C0D7C">
              <w:rPr>
                <w:rFonts w:ascii="Arial" w:hAnsi="Arial" w:cs="Arial"/>
                <w:sz w:val="24"/>
                <w:szCs w:val="24"/>
              </w:rPr>
              <w:t>EPC 524020.31</w:t>
            </w:r>
          </w:p>
        </w:tc>
        <w:tc>
          <w:tcPr>
            <w:tcW w:w="7796" w:type="dxa"/>
          </w:tcPr>
          <w:p w:rsidR="00C53349" w:rsidRPr="001A3DA2" w:rsidRDefault="00C53349" w:rsidP="00407870">
            <w:pPr>
              <w:rPr>
                <w:rFonts w:ascii="Arial" w:hAnsi="Arial" w:cs="Arial"/>
              </w:rPr>
            </w:pPr>
            <w:r w:rsidRPr="001C0D7C">
              <w:rPr>
                <w:rFonts w:ascii="Arial" w:hAnsi="Arial" w:cs="Arial"/>
                <w:sz w:val="24"/>
                <w:szCs w:val="24"/>
              </w:rPr>
              <w:t>INFORMATION POUR LE CONDUCTEUR: Levier d'inverseur dans une position autre que neutre lors du démarrage</w:t>
            </w:r>
          </w:p>
        </w:tc>
      </w:tr>
      <w:tr w:rsidR="00C53349" w:rsidRPr="001A3DA2" w:rsidTr="00407870">
        <w:tc>
          <w:tcPr>
            <w:tcW w:w="2235" w:type="dxa"/>
          </w:tcPr>
          <w:p w:rsidR="00C53349" w:rsidRPr="001A3DA2" w:rsidRDefault="00C53349" w:rsidP="00407870">
            <w:pPr>
              <w:rPr>
                <w:rFonts w:ascii="Arial" w:hAnsi="Arial" w:cs="Arial"/>
              </w:rPr>
            </w:pPr>
            <w:r w:rsidRPr="001C0D7C">
              <w:rPr>
                <w:rFonts w:ascii="Arial" w:hAnsi="Arial" w:cs="Arial"/>
                <w:sz w:val="24"/>
                <w:szCs w:val="24"/>
              </w:rPr>
              <w:t>EPC 524023.31</w:t>
            </w:r>
          </w:p>
        </w:tc>
        <w:tc>
          <w:tcPr>
            <w:tcW w:w="7796" w:type="dxa"/>
          </w:tcPr>
          <w:p w:rsidR="00C53349" w:rsidRPr="001A3DA2" w:rsidRDefault="00C53349" w:rsidP="00407870">
            <w:pPr>
              <w:rPr>
                <w:rFonts w:ascii="Arial" w:hAnsi="Arial" w:cs="Arial"/>
              </w:rPr>
            </w:pPr>
            <w:r w:rsidRPr="001C0D7C">
              <w:rPr>
                <w:rFonts w:ascii="Arial" w:hAnsi="Arial" w:cs="Arial"/>
                <w:sz w:val="24"/>
                <w:szCs w:val="24"/>
              </w:rPr>
              <w:t>A82 - Levier d'inverseur, contacteur de marche AV ou de marche AR fermé mais contacteur d'alimentation de marche AV/AR ouvert</w:t>
            </w:r>
          </w:p>
        </w:tc>
      </w:tr>
      <w:tr w:rsidR="00C53349" w:rsidRPr="001C0D7C" w:rsidTr="00407870">
        <w:tc>
          <w:tcPr>
            <w:tcW w:w="2235" w:type="dxa"/>
          </w:tcPr>
          <w:p w:rsidR="00C53349" w:rsidRPr="001C0D7C" w:rsidRDefault="00C53349" w:rsidP="00407870">
            <w:pPr>
              <w:rPr>
                <w:rFonts w:ascii="Arial" w:hAnsi="Arial" w:cs="Arial"/>
              </w:rPr>
            </w:pPr>
            <w:r w:rsidRPr="001C0D7C">
              <w:rPr>
                <w:rFonts w:ascii="Arial" w:hAnsi="Arial" w:cs="Arial"/>
                <w:sz w:val="24"/>
                <w:szCs w:val="24"/>
              </w:rPr>
              <w:t>EPC 524024.31</w:t>
            </w:r>
          </w:p>
        </w:tc>
        <w:tc>
          <w:tcPr>
            <w:tcW w:w="7796" w:type="dxa"/>
          </w:tcPr>
          <w:p w:rsidR="00C53349" w:rsidRPr="001C0D7C" w:rsidRDefault="00C53349" w:rsidP="00407870">
            <w:pPr>
              <w:rPr>
                <w:rFonts w:ascii="Arial" w:hAnsi="Arial" w:cs="Arial"/>
              </w:rPr>
            </w:pPr>
            <w:r w:rsidRPr="001C0D7C">
              <w:rPr>
                <w:rFonts w:ascii="Arial" w:hAnsi="Arial" w:cs="Arial"/>
                <w:sz w:val="24"/>
                <w:szCs w:val="24"/>
              </w:rPr>
              <w:t>A82 - Levier d'inverseur, contacteurs de marche AV et AR activés simultanément</w:t>
            </w:r>
          </w:p>
        </w:tc>
      </w:tr>
      <w:tr w:rsidR="00C53349" w:rsidRPr="001C0D7C" w:rsidTr="00407870">
        <w:tc>
          <w:tcPr>
            <w:tcW w:w="2235" w:type="dxa"/>
          </w:tcPr>
          <w:p w:rsidR="00C53349" w:rsidRPr="001C0D7C" w:rsidRDefault="00C53349" w:rsidP="00407870">
            <w:pPr>
              <w:rPr>
                <w:rFonts w:ascii="Arial" w:hAnsi="Arial" w:cs="Arial"/>
              </w:rPr>
            </w:pPr>
            <w:r w:rsidRPr="006B030B">
              <w:rPr>
                <w:rFonts w:ascii="Arial" w:hAnsi="Arial" w:cs="Arial"/>
                <w:sz w:val="24"/>
                <w:szCs w:val="24"/>
              </w:rPr>
              <w:t>EPC 524025.31</w:t>
            </w:r>
          </w:p>
        </w:tc>
        <w:tc>
          <w:tcPr>
            <w:tcW w:w="7796" w:type="dxa"/>
          </w:tcPr>
          <w:p w:rsidR="00C53349" w:rsidRPr="001C0D7C" w:rsidRDefault="00C53349" w:rsidP="00407870">
            <w:pPr>
              <w:rPr>
                <w:rFonts w:ascii="Arial" w:hAnsi="Arial" w:cs="Arial"/>
              </w:rPr>
            </w:pPr>
            <w:r w:rsidRPr="006B030B">
              <w:rPr>
                <w:rFonts w:ascii="Arial" w:hAnsi="Arial" w:cs="Arial"/>
                <w:sz w:val="24"/>
                <w:szCs w:val="24"/>
              </w:rPr>
              <w:t>A82 - Levier d'inverseur, contacteur de marche AV ou de marche AR ouvert mais contacteur d'alimentation de marche AV/AR fermé</w:t>
            </w:r>
          </w:p>
        </w:tc>
      </w:tr>
      <w:tr w:rsidR="00C53349" w:rsidRPr="001C0D7C" w:rsidTr="00407870">
        <w:tc>
          <w:tcPr>
            <w:tcW w:w="2235" w:type="dxa"/>
          </w:tcPr>
          <w:p w:rsidR="00C53349" w:rsidRPr="001C0D7C" w:rsidRDefault="00C53349" w:rsidP="00407870">
            <w:pPr>
              <w:rPr>
                <w:rFonts w:ascii="Arial" w:hAnsi="Arial" w:cs="Arial"/>
              </w:rPr>
            </w:pPr>
            <w:r w:rsidRPr="006B030B">
              <w:rPr>
                <w:rFonts w:ascii="Arial" w:hAnsi="Arial" w:cs="Arial"/>
                <w:sz w:val="24"/>
                <w:szCs w:val="24"/>
              </w:rPr>
              <w:t>EPC 524029.02</w:t>
            </w:r>
          </w:p>
        </w:tc>
        <w:tc>
          <w:tcPr>
            <w:tcW w:w="7796" w:type="dxa"/>
          </w:tcPr>
          <w:p w:rsidR="00C53349" w:rsidRPr="001C0D7C" w:rsidRDefault="00C53349" w:rsidP="00407870">
            <w:pPr>
              <w:rPr>
                <w:rFonts w:ascii="Arial" w:hAnsi="Arial" w:cs="Arial"/>
              </w:rPr>
            </w:pPr>
            <w:r w:rsidRPr="006B030B">
              <w:rPr>
                <w:rFonts w:ascii="Arial" w:hAnsi="Arial" w:cs="Arial"/>
                <w:sz w:val="24"/>
                <w:szCs w:val="24"/>
              </w:rPr>
              <w:t>B65 - Potentiomètre de la pédale d'embrayage, rapport de tensions canal 1/canal 2 incorrect</w:t>
            </w:r>
          </w:p>
        </w:tc>
      </w:tr>
      <w:tr w:rsidR="00C53349" w:rsidRPr="001C0D7C" w:rsidTr="00407870">
        <w:tc>
          <w:tcPr>
            <w:tcW w:w="2235" w:type="dxa"/>
          </w:tcPr>
          <w:p w:rsidR="00C53349" w:rsidRPr="001C0D7C" w:rsidRDefault="00C53349" w:rsidP="00407870">
            <w:pPr>
              <w:rPr>
                <w:rFonts w:ascii="Arial" w:hAnsi="Arial" w:cs="Arial"/>
              </w:rPr>
            </w:pPr>
            <w:r w:rsidRPr="006B030B">
              <w:rPr>
                <w:rFonts w:ascii="Arial" w:hAnsi="Arial" w:cs="Arial"/>
                <w:sz w:val="24"/>
                <w:szCs w:val="24"/>
              </w:rPr>
              <w:t>EPC 524029.03</w:t>
            </w:r>
          </w:p>
        </w:tc>
        <w:tc>
          <w:tcPr>
            <w:tcW w:w="7796" w:type="dxa"/>
          </w:tcPr>
          <w:p w:rsidR="00C53349" w:rsidRPr="001C0D7C" w:rsidRDefault="00C53349" w:rsidP="00407870">
            <w:pPr>
              <w:rPr>
                <w:rFonts w:ascii="Arial" w:hAnsi="Arial" w:cs="Arial"/>
              </w:rPr>
            </w:pPr>
            <w:r w:rsidRPr="006B030B">
              <w:rPr>
                <w:rFonts w:ascii="Arial" w:hAnsi="Arial" w:cs="Arial"/>
                <w:sz w:val="24"/>
                <w:szCs w:val="24"/>
              </w:rPr>
              <w:t>B65 - Potentiomètre de la pédale d'embrayage, tension au niveau du canal 1 trop élevée</w:t>
            </w:r>
          </w:p>
        </w:tc>
      </w:tr>
      <w:tr w:rsidR="00C53349" w:rsidRPr="001C0D7C" w:rsidTr="00407870">
        <w:tc>
          <w:tcPr>
            <w:tcW w:w="2235" w:type="dxa"/>
          </w:tcPr>
          <w:p w:rsidR="00C53349" w:rsidRPr="001C0D7C" w:rsidRDefault="00C53349" w:rsidP="00407870">
            <w:pPr>
              <w:rPr>
                <w:rFonts w:ascii="Arial" w:hAnsi="Arial" w:cs="Arial"/>
              </w:rPr>
            </w:pPr>
            <w:r w:rsidRPr="006B030B">
              <w:rPr>
                <w:rFonts w:ascii="Arial" w:hAnsi="Arial" w:cs="Arial"/>
                <w:sz w:val="24"/>
                <w:szCs w:val="24"/>
              </w:rPr>
              <w:t>EPC 524029.04</w:t>
            </w:r>
          </w:p>
        </w:tc>
        <w:tc>
          <w:tcPr>
            <w:tcW w:w="7796" w:type="dxa"/>
          </w:tcPr>
          <w:p w:rsidR="00C53349" w:rsidRPr="001C0D7C" w:rsidRDefault="00C53349" w:rsidP="00407870">
            <w:pPr>
              <w:rPr>
                <w:rFonts w:ascii="Arial" w:hAnsi="Arial" w:cs="Arial"/>
              </w:rPr>
            </w:pPr>
            <w:r w:rsidRPr="006B030B">
              <w:rPr>
                <w:rFonts w:ascii="Arial" w:hAnsi="Arial" w:cs="Arial"/>
                <w:sz w:val="24"/>
                <w:szCs w:val="24"/>
              </w:rPr>
              <w:t>B65 - Potentiomètre de pédale d'embrayage, tension au niveau du canal 1 trop faible</w:t>
            </w:r>
          </w:p>
        </w:tc>
      </w:tr>
      <w:tr w:rsidR="00C53349" w:rsidRPr="001C0D7C" w:rsidTr="00407870">
        <w:tc>
          <w:tcPr>
            <w:tcW w:w="2235" w:type="dxa"/>
          </w:tcPr>
          <w:p w:rsidR="00C53349" w:rsidRPr="001C0D7C" w:rsidRDefault="00C53349" w:rsidP="00407870">
            <w:pPr>
              <w:rPr>
                <w:rFonts w:ascii="Arial" w:hAnsi="Arial" w:cs="Arial"/>
              </w:rPr>
            </w:pPr>
            <w:r w:rsidRPr="006B030B">
              <w:rPr>
                <w:rFonts w:ascii="Arial" w:hAnsi="Arial" w:cs="Arial"/>
                <w:sz w:val="24"/>
                <w:szCs w:val="24"/>
              </w:rPr>
              <w:t>EPC 524173.02</w:t>
            </w:r>
          </w:p>
        </w:tc>
        <w:tc>
          <w:tcPr>
            <w:tcW w:w="7796" w:type="dxa"/>
          </w:tcPr>
          <w:p w:rsidR="00C53349" w:rsidRPr="001C0D7C" w:rsidRDefault="00C53349" w:rsidP="00407870">
            <w:pPr>
              <w:rPr>
                <w:rFonts w:ascii="Arial" w:hAnsi="Arial" w:cs="Arial"/>
              </w:rPr>
            </w:pPr>
            <w:r w:rsidRPr="006B030B">
              <w:rPr>
                <w:rFonts w:ascii="Arial" w:hAnsi="Arial" w:cs="Arial"/>
                <w:sz w:val="24"/>
                <w:szCs w:val="24"/>
              </w:rPr>
              <w:t>B65 - Potentiomètre de la pédale d'embrayage, rapport de tensions canal 1/canal 2 incorrect</w:t>
            </w:r>
          </w:p>
        </w:tc>
      </w:tr>
      <w:tr w:rsidR="00C53349" w:rsidRPr="006B030B" w:rsidTr="00407870">
        <w:tc>
          <w:tcPr>
            <w:tcW w:w="2235" w:type="dxa"/>
          </w:tcPr>
          <w:p w:rsidR="00C53349" w:rsidRPr="006B030B" w:rsidRDefault="00C53349" w:rsidP="00407870">
            <w:pPr>
              <w:rPr>
                <w:rFonts w:ascii="Arial" w:hAnsi="Arial" w:cs="Arial"/>
              </w:rPr>
            </w:pPr>
            <w:r w:rsidRPr="006B030B">
              <w:rPr>
                <w:rFonts w:ascii="Arial" w:hAnsi="Arial" w:cs="Arial"/>
                <w:sz w:val="24"/>
                <w:szCs w:val="24"/>
              </w:rPr>
              <w:t>EPC 524173.03</w:t>
            </w:r>
          </w:p>
        </w:tc>
        <w:tc>
          <w:tcPr>
            <w:tcW w:w="7796" w:type="dxa"/>
          </w:tcPr>
          <w:p w:rsidR="00C53349" w:rsidRPr="006B030B" w:rsidRDefault="00C53349" w:rsidP="00407870">
            <w:pPr>
              <w:rPr>
                <w:rFonts w:ascii="Arial" w:hAnsi="Arial" w:cs="Arial"/>
              </w:rPr>
            </w:pPr>
            <w:r w:rsidRPr="006B030B">
              <w:rPr>
                <w:rFonts w:ascii="Arial" w:hAnsi="Arial" w:cs="Arial"/>
                <w:sz w:val="24"/>
                <w:szCs w:val="24"/>
              </w:rPr>
              <w:t>B65 - Potentiomètre de la pédale d'embrayage, tension au niveau du canal 1 trop élevée</w:t>
            </w:r>
          </w:p>
        </w:tc>
      </w:tr>
      <w:tr w:rsidR="00C53349" w:rsidRPr="006B030B" w:rsidTr="00407870">
        <w:tc>
          <w:tcPr>
            <w:tcW w:w="2235" w:type="dxa"/>
          </w:tcPr>
          <w:p w:rsidR="00C53349" w:rsidRPr="006B030B" w:rsidRDefault="00C53349" w:rsidP="00407870">
            <w:pPr>
              <w:rPr>
                <w:rFonts w:ascii="Arial" w:hAnsi="Arial" w:cs="Arial"/>
              </w:rPr>
            </w:pPr>
            <w:r w:rsidRPr="006B030B">
              <w:rPr>
                <w:rFonts w:ascii="Arial" w:hAnsi="Arial" w:cs="Arial"/>
                <w:sz w:val="24"/>
                <w:szCs w:val="24"/>
              </w:rPr>
              <w:t>EPC 524173.04</w:t>
            </w:r>
          </w:p>
        </w:tc>
        <w:tc>
          <w:tcPr>
            <w:tcW w:w="7796" w:type="dxa"/>
          </w:tcPr>
          <w:p w:rsidR="00C53349" w:rsidRPr="006B030B" w:rsidRDefault="00C53349" w:rsidP="00407870">
            <w:pPr>
              <w:rPr>
                <w:rFonts w:ascii="Arial" w:hAnsi="Arial" w:cs="Arial"/>
              </w:rPr>
            </w:pPr>
            <w:r w:rsidRPr="006B030B">
              <w:rPr>
                <w:rFonts w:ascii="Arial" w:hAnsi="Arial" w:cs="Arial"/>
                <w:sz w:val="24"/>
                <w:szCs w:val="24"/>
              </w:rPr>
              <w:t>B65 - Potentiomètre de pédale d'embrayage, tension au niveau du canal 1 trop faible</w:t>
            </w:r>
          </w:p>
        </w:tc>
      </w:tr>
      <w:tr w:rsidR="00C53349" w:rsidRPr="006B030B" w:rsidTr="00407870">
        <w:tc>
          <w:tcPr>
            <w:tcW w:w="2235" w:type="dxa"/>
          </w:tcPr>
          <w:p w:rsidR="00C53349" w:rsidRPr="006B030B" w:rsidRDefault="00C53349" w:rsidP="00407870">
            <w:pPr>
              <w:rPr>
                <w:rFonts w:ascii="Arial" w:hAnsi="Arial" w:cs="Arial"/>
              </w:rPr>
            </w:pPr>
            <w:r w:rsidRPr="006B030B">
              <w:rPr>
                <w:rFonts w:ascii="Arial" w:hAnsi="Arial" w:cs="Arial"/>
                <w:sz w:val="24"/>
                <w:szCs w:val="24"/>
              </w:rPr>
              <w:t>EPC 524173.07</w:t>
            </w:r>
          </w:p>
        </w:tc>
        <w:tc>
          <w:tcPr>
            <w:tcW w:w="7796" w:type="dxa"/>
          </w:tcPr>
          <w:p w:rsidR="00C53349" w:rsidRPr="006B030B" w:rsidRDefault="00C53349" w:rsidP="00407870">
            <w:pPr>
              <w:rPr>
                <w:rFonts w:ascii="Arial" w:hAnsi="Arial" w:cs="Arial"/>
              </w:rPr>
            </w:pPr>
            <w:r w:rsidRPr="006B030B">
              <w:rPr>
                <w:rFonts w:ascii="Arial" w:hAnsi="Arial" w:cs="Arial"/>
                <w:sz w:val="24"/>
                <w:szCs w:val="24"/>
              </w:rPr>
              <w:t>Pédale d'embrayage enfoncée alors qu'il y a une défaillance du contacteur de la pédale d'embrayage</w:t>
            </w:r>
          </w:p>
        </w:tc>
      </w:tr>
      <w:tr w:rsidR="00C53349" w:rsidRPr="006B030B" w:rsidTr="00407870">
        <w:tc>
          <w:tcPr>
            <w:tcW w:w="2235" w:type="dxa"/>
          </w:tcPr>
          <w:p w:rsidR="00C53349" w:rsidRPr="006B030B" w:rsidRDefault="00C53349" w:rsidP="00407870">
            <w:pPr>
              <w:rPr>
                <w:rFonts w:ascii="Arial" w:hAnsi="Arial" w:cs="Arial"/>
              </w:rPr>
            </w:pPr>
            <w:r w:rsidRPr="00EC4CC3">
              <w:rPr>
                <w:rFonts w:ascii="Arial" w:hAnsi="Arial" w:cs="Arial"/>
                <w:sz w:val="24"/>
                <w:szCs w:val="24"/>
              </w:rPr>
              <w:t>EPC 524230.03</w:t>
            </w:r>
          </w:p>
        </w:tc>
        <w:tc>
          <w:tcPr>
            <w:tcW w:w="7796" w:type="dxa"/>
          </w:tcPr>
          <w:p w:rsidR="00C53349" w:rsidRPr="006B030B" w:rsidRDefault="00C53349" w:rsidP="00407870">
            <w:pPr>
              <w:rPr>
                <w:rFonts w:ascii="Arial" w:hAnsi="Arial" w:cs="Arial"/>
              </w:rPr>
            </w:pPr>
            <w:r w:rsidRPr="00EC4CC3">
              <w:rPr>
                <w:rFonts w:ascii="Arial" w:hAnsi="Arial" w:cs="Arial"/>
                <w:sz w:val="24"/>
                <w:szCs w:val="24"/>
              </w:rPr>
              <w:t>Y38 - Électrovanne proportionnelle d'alimentation de marche AV/AR bloquée en position ouverte</w:t>
            </w:r>
          </w:p>
        </w:tc>
      </w:tr>
      <w:tr w:rsidR="00C53349" w:rsidRPr="006B030B" w:rsidTr="00407870">
        <w:tc>
          <w:tcPr>
            <w:tcW w:w="2235" w:type="dxa"/>
          </w:tcPr>
          <w:p w:rsidR="00C53349" w:rsidRPr="006B030B" w:rsidRDefault="00C53349" w:rsidP="00407870">
            <w:pPr>
              <w:rPr>
                <w:rFonts w:ascii="Arial" w:hAnsi="Arial" w:cs="Arial"/>
              </w:rPr>
            </w:pPr>
            <w:r w:rsidRPr="00EC4CC3">
              <w:rPr>
                <w:rFonts w:ascii="Arial" w:hAnsi="Arial" w:cs="Arial"/>
                <w:sz w:val="24"/>
                <w:szCs w:val="24"/>
              </w:rPr>
              <w:t>EPC 524230.04</w:t>
            </w:r>
          </w:p>
        </w:tc>
        <w:tc>
          <w:tcPr>
            <w:tcW w:w="7796" w:type="dxa"/>
          </w:tcPr>
          <w:p w:rsidR="00C53349" w:rsidRPr="006B030B" w:rsidRDefault="00C53349" w:rsidP="00407870">
            <w:pPr>
              <w:rPr>
                <w:rFonts w:ascii="Arial" w:hAnsi="Arial" w:cs="Arial"/>
              </w:rPr>
            </w:pPr>
            <w:r w:rsidRPr="00EC4CC3">
              <w:rPr>
                <w:rFonts w:ascii="Arial" w:hAnsi="Arial" w:cs="Arial"/>
                <w:sz w:val="24"/>
                <w:szCs w:val="24"/>
              </w:rPr>
              <w:t>Y38 - Électrovanne proportionnelle d'alimentation de marche AV/AR bloquée en position fermée</w:t>
            </w:r>
          </w:p>
        </w:tc>
      </w:tr>
      <w:tr w:rsidR="00C53349" w:rsidRPr="006B030B" w:rsidTr="00407870">
        <w:tc>
          <w:tcPr>
            <w:tcW w:w="2235" w:type="dxa"/>
          </w:tcPr>
          <w:p w:rsidR="00C53349" w:rsidRPr="006B030B" w:rsidRDefault="00C53349" w:rsidP="00407870">
            <w:pPr>
              <w:rPr>
                <w:rFonts w:ascii="Arial" w:hAnsi="Arial" w:cs="Arial"/>
              </w:rPr>
            </w:pPr>
            <w:r w:rsidRPr="00EC4CC3">
              <w:rPr>
                <w:rFonts w:ascii="Arial" w:hAnsi="Arial" w:cs="Arial"/>
                <w:sz w:val="24"/>
                <w:szCs w:val="24"/>
              </w:rPr>
              <w:t>EPC 524230.05</w:t>
            </w:r>
          </w:p>
        </w:tc>
        <w:tc>
          <w:tcPr>
            <w:tcW w:w="7796" w:type="dxa"/>
          </w:tcPr>
          <w:p w:rsidR="00C53349" w:rsidRPr="006B030B" w:rsidRDefault="00C53349" w:rsidP="00407870">
            <w:pPr>
              <w:rPr>
                <w:rFonts w:ascii="Arial" w:hAnsi="Arial" w:cs="Arial"/>
              </w:rPr>
            </w:pPr>
            <w:r w:rsidRPr="00EC4CC3">
              <w:rPr>
                <w:rFonts w:ascii="Arial" w:hAnsi="Arial" w:cs="Arial"/>
                <w:sz w:val="24"/>
                <w:szCs w:val="24"/>
              </w:rPr>
              <w:t>Y38 - Défaillance de l'électrovanne proportionnelle d'alimentation de marche AV/AR</w:t>
            </w:r>
          </w:p>
        </w:tc>
      </w:tr>
      <w:tr w:rsidR="00C53349" w:rsidRPr="006B030B" w:rsidTr="00407870">
        <w:tc>
          <w:tcPr>
            <w:tcW w:w="2235" w:type="dxa"/>
          </w:tcPr>
          <w:p w:rsidR="00C53349" w:rsidRPr="006B030B" w:rsidRDefault="00C53349" w:rsidP="00407870">
            <w:pPr>
              <w:rPr>
                <w:rFonts w:ascii="Arial" w:hAnsi="Arial" w:cs="Arial"/>
              </w:rPr>
            </w:pPr>
            <w:r w:rsidRPr="00EC4CC3">
              <w:rPr>
                <w:rFonts w:ascii="Arial" w:hAnsi="Arial" w:cs="Arial"/>
                <w:sz w:val="24"/>
                <w:szCs w:val="24"/>
              </w:rPr>
              <w:t>EPC 524234.03</w:t>
            </w:r>
          </w:p>
        </w:tc>
        <w:tc>
          <w:tcPr>
            <w:tcW w:w="7796" w:type="dxa"/>
          </w:tcPr>
          <w:p w:rsidR="00C53349" w:rsidRPr="006B030B" w:rsidRDefault="00C53349" w:rsidP="00407870">
            <w:pPr>
              <w:rPr>
                <w:rFonts w:ascii="Arial" w:hAnsi="Arial" w:cs="Arial"/>
              </w:rPr>
            </w:pPr>
            <w:r w:rsidRPr="00EC4CC3">
              <w:rPr>
                <w:rFonts w:ascii="Arial" w:hAnsi="Arial" w:cs="Arial"/>
                <w:sz w:val="24"/>
                <w:szCs w:val="24"/>
              </w:rPr>
              <w:t>B105 - Capteur de pression d'alimentation, tension trop élevée</w:t>
            </w:r>
          </w:p>
        </w:tc>
      </w:tr>
      <w:tr w:rsidR="00C53349" w:rsidRPr="006B030B" w:rsidTr="00407870">
        <w:tc>
          <w:tcPr>
            <w:tcW w:w="2235" w:type="dxa"/>
          </w:tcPr>
          <w:p w:rsidR="00C53349" w:rsidRPr="006B030B" w:rsidRDefault="00C53349" w:rsidP="00407870">
            <w:pPr>
              <w:rPr>
                <w:rFonts w:ascii="Arial" w:hAnsi="Arial" w:cs="Arial"/>
              </w:rPr>
            </w:pPr>
            <w:r w:rsidRPr="00EC4CC3">
              <w:rPr>
                <w:rFonts w:ascii="Arial" w:hAnsi="Arial" w:cs="Arial"/>
                <w:sz w:val="24"/>
                <w:szCs w:val="24"/>
              </w:rPr>
              <w:t>EPC 524234.04</w:t>
            </w:r>
          </w:p>
        </w:tc>
        <w:tc>
          <w:tcPr>
            <w:tcW w:w="7796" w:type="dxa"/>
          </w:tcPr>
          <w:p w:rsidR="00C53349" w:rsidRPr="006B030B" w:rsidRDefault="00C53349" w:rsidP="00407870">
            <w:pPr>
              <w:rPr>
                <w:rFonts w:ascii="Arial" w:hAnsi="Arial" w:cs="Arial"/>
              </w:rPr>
            </w:pPr>
            <w:r w:rsidRPr="00EC4CC3">
              <w:rPr>
                <w:rFonts w:ascii="Arial" w:hAnsi="Arial" w:cs="Arial"/>
                <w:sz w:val="24"/>
                <w:szCs w:val="24"/>
              </w:rPr>
              <w:t>B105 - Capteur de pression d'alimentation, tension trop faible</w:t>
            </w:r>
          </w:p>
        </w:tc>
      </w:tr>
    </w:tbl>
    <w:p w:rsidR="00C53349" w:rsidRPr="00386A27" w:rsidRDefault="00C53349" w:rsidP="00C53349">
      <w:pPr>
        <w:rPr>
          <w:rFonts w:ascii="Arial" w:hAnsi="Arial" w:cs="Arial"/>
          <w:b/>
          <w:sz w:val="24"/>
          <w:szCs w:val="24"/>
        </w:rPr>
      </w:pPr>
      <w:r w:rsidRPr="00386A27">
        <w:rPr>
          <w:rFonts w:ascii="Arial" w:hAnsi="Arial" w:cs="Arial"/>
          <w:b/>
          <w:sz w:val="24"/>
          <w:szCs w:val="24"/>
        </w:rPr>
        <w:lastRenderedPageBreak/>
        <w:t>NOMENCLATURE ELECTRIQUE</w:t>
      </w:r>
    </w:p>
    <w:p w:rsidR="00C53349" w:rsidRDefault="00C53349" w:rsidP="00C53349">
      <w:pPr>
        <w:rPr>
          <w:rFonts w:ascii="Arial" w:hAnsi="Arial" w:cs="Arial"/>
          <w:sz w:val="24"/>
          <w:szCs w:val="24"/>
        </w:rPr>
      </w:pPr>
      <w:r w:rsidRPr="00363D04">
        <w:rPr>
          <w:rFonts w:ascii="Arial" w:hAnsi="Arial" w:cs="Arial"/>
          <w:sz w:val="24"/>
          <w:szCs w:val="24"/>
        </w:rPr>
        <w:br/>
      </w:r>
      <w:r w:rsidRPr="00363D04">
        <w:rPr>
          <w:rStyle w:val="legend"/>
          <w:rFonts w:ascii="Arial" w:hAnsi="Arial" w:cs="Arial"/>
          <w:sz w:val="24"/>
          <w:szCs w:val="24"/>
        </w:rPr>
        <w:t>A82</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Levier d'inverseur</w:t>
      </w:r>
      <w:r w:rsidRPr="00363D04">
        <w:rPr>
          <w:rFonts w:ascii="Arial" w:hAnsi="Arial" w:cs="Arial"/>
          <w:sz w:val="24"/>
          <w:szCs w:val="24"/>
        </w:rPr>
        <w:br/>
      </w:r>
      <w:r>
        <w:rPr>
          <w:rFonts w:ascii="Arial" w:hAnsi="Arial" w:cs="Arial"/>
          <w:sz w:val="24"/>
          <w:szCs w:val="24"/>
        </w:rPr>
        <w:t>A92</w:t>
      </w:r>
      <w:r>
        <w:rPr>
          <w:rFonts w:ascii="Arial" w:hAnsi="Arial" w:cs="Arial"/>
          <w:sz w:val="24"/>
          <w:szCs w:val="24"/>
        </w:rPr>
        <w:tab/>
      </w:r>
      <w:r>
        <w:rPr>
          <w:rFonts w:ascii="Arial" w:hAnsi="Arial" w:cs="Arial"/>
          <w:sz w:val="24"/>
          <w:szCs w:val="24"/>
        </w:rPr>
        <w:tab/>
        <w:t>Module EPC</w:t>
      </w:r>
      <w:r w:rsidRPr="00363D04">
        <w:rPr>
          <w:rFonts w:ascii="Arial" w:hAnsi="Arial" w:cs="Arial"/>
          <w:sz w:val="24"/>
          <w:szCs w:val="24"/>
        </w:rPr>
        <w:br/>
      </w:r>
      <w:r w:rsidRPr="00363D04">
        <w:rPr>
          <w:rFonts w:ascii="Arial" w:hAnsi="Arial" w:cs="Arial"/>
          <w:sz w:val="24"/>
          <w:szCs w:val="24"/>
        </w:rPr>
        <w:br/>
      </w:r>
      <w:r>
        <w:rPr>
          <w:rFonts w:ascii="Arial" w:hAnsi="Arial" w:cs="Arial"/>
          <w:sz w:val="24"/>
          <w:szCs w:val="24"/>
        </w:rPr>
        <w:t>B07</w:t>
      </w:r>
      <w:r>
        <w:rPr>
          <w:rFonts w:ascii="Arial" w:hAnsi="Arial" w:cs="Arial"/>
          <w:sz w:val="24"/>
          <w:szCs w:val="24"/>
        </w:rPr>
        <w:tab/>
      </w:r>
      <w:r>
        <w:rPr>
          <w:rFonts w:ascii="Arial" w:hAnsi="Arial" w:cs="Arial"/>
          <w:sz w:val="24"/>
          <w:szCs w:val="24"/>
        </w:rPr>
        <w:tab/>
        <w:t>Manocontact du filtre à huile de transmission</w:t>
      </w:r>
    </w:p>
    <w:p w:rsidR="00C53349" w:rsidRDefault="00C53349" w:rsidP="00C53349">
      <w:pPr>
        <w:rPr>
          <w:rFonts w:ascii="Arial" w:hAnsi="Arial" w:cs="Arial"/>
          <w:sz w:val="24"/>
          <w:szCs w:val="24"/>
        </w:rPr>
      </w:pPr>
      <w:r>
        <w:rPr>
          <w:rFonts w:ascii="Arial" w:hAnsi="Arial" w:cs="Arial"/>
          <w:sz w:val="24"/>
          <w:szCs w:val="24"/>
        </w:rPr>
        <w:t>B31</w:t>
      </w:r>
      <w:r>
        <w:rPr>
          <w:rFonts w:ascii="Arial" w:hAnsi="Arial" w:cs="Arial"/>
          <w:sz w:val="24"/>
          <w:szCs w:val="24"/>
        </w:rPr>
        <w:tab/>
      </w:r>
      <w:r>
        <w:rPr>
          <w:rFonts w:ascii="Arial" w:hAnsi="Arial" w:cs="Arial"/>
          <w:sz w:val="24"/>
          <w:szCs w:val="24"/>
        </w:rPr>
        <w:tab/>
        <w:t xml:space="preserve">Contacteur de pression d’huile de transmission </w:t>
      </w:r>
    </w:p>
    <w:p w:rsidR="00C53349" w:rsidRDefault="00C53349" w:rsidP="00C53349">
      <w:pPr>
        <w:rPr>
          <w:rStyle w:val="legend"/>
          <w:rFonts w:ascii="Arial" w:hAnsi="Arial" w:cs="Arial"/>
          <w:sz w:val="24"/>
          <w:szCs w:val="24"/>
        </w:rPr>
      </w:pPr>
      <w:r>
        <w:rPr>
          <w:rFonts w:ascii="Arial" w:hAnsi="Arial" w:cs="Arial"/>
          <w:sz w:val="24"/>
          <w:szCs w:val="24"/>
        </w:rPr>
        <w:t>B60</w:t>
      </w:r>
      <w:r>
        <w:rPr>
          <w:rFonts w:ascii="Arial" w:hAnsi="Arial" w:cs="Arial"/>
          <w:sz w:val="24"/>
          <w:szCs w:val="24"/>
        </w:rPr>
        <w:tab/>
      </w:r>
      <w:r>
        <w:rPr>
          <w:rFonts w:ascii="Arial" w:hAnsi="Arial" w:cs="Arial"/>
          <w:sz w:val="24"/>
          <w:szCs w:val="24"/>
        </w:rPr>
        <w:tab/>
        <w:t>Capteur de température de l’huile de transmission</w:t>
      </w:r>
      <w:r w:rsidRPr="00363D04">
        <w:rPr>
          <w:rFonts w:ascii="Arial" w:hAnsi="Arial" w:cs="Arial"/>
          <w:sz w:val="24"/>
          <w:szCs w:val="24"/>
        </w:rPr>
        <w:br/>
      </w:r>
      <w:r w:rsidRPr="00363D04">
        <w:rPr>
          <w:rStyle w:val="legend"/>
          <w:rFonts w:ascii="Arial" w:hAnsi="Arial" w:cs="Arial"/>
          <w:sz w:val="24"/>
          <w:szCs w:val="24"/>
        </w:rPr>
        <w:t>B65</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Potentiomètre de la pédale d'embrayage</w:t>
      </w:r>
      <w:r w:rsidRPr="00363D04">
        <w:rPr>
          <w:rFonts w:ascii="Arial" w:hAnsi="Arial" w:cs="Arial"/>
          <w:sz w:val="24"/>
          <w:szCs w:val="24"/>
        </w:rPr>
        <w:br/>
      </w:r>
      <w:r w:rsidRPr="00363D04">
        <w:rPr>
          <w:rStyle w:val="legend"/>
          <w:rFonts w:ascii="Arial" w:hAnsi="Arial" w:cs="Arial"/>
          <w:sz w:val="24"/>
          <w:szCs w:val="24"/>
        </w:rPr>
        <w:t>B79</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Potentiomètre de pédale d'accélération</w:t>
      </w:r>
      <w:r w:rsidRPr="00363D04">
        <w:rPr>
          <w:rFonts w:ascii="Arial" w:hAnsi="Arial" w:cs="Arial"/>
          <w:sz w:val="24"/>
          <w:szCs w:val="24"/>
        </w:rPr>
        <w:br/>
      </w:r>
      <w:r w:rsidRPr="00363D04">
        <w:rPr>
          <w:rStyle w:val="legend"/>
          <w:rFonts w:ascii="Arial" w:hAnsi="Arial" w:cs="Arial"/>
          <w:sz w:val="24"/>
          <w:szCs w:val="24"/>
        </w:rPr>
        <w:t>B96</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Potentiomètre de la manette d'accélération</w:t>
      </w:r>
      <w:r w:rsidRPr="00363D04">
        <w:rPr>
          <w:rFonts w:ascii="Arial" w:hAnsi="Arial" w:cs="Arial"/>
          <w:sz w:val="24"/>
          <w:szCs w:val="24"/>
        </w:rPr>
        <w:br/>
      </w:r>
      <w:r w:rsidRPr="00363D04">
        <w:rPr>
          <w:rStyle w:val="legend"/>
          <w:rFonts w:ascii="Arial" w:hAnsi="Arial" w:cs="Arial"/>
          <w:sz w:val="24"/>
          <w:szCs w:val="24"/>
        </w:rPr>
        <w:t>B104</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Capteur de régime de transmission</w:t>
      </w:r>
      <w:r w:rsidRPr="00363D04">
        <w:rPr>
          <w:rFonts w:ascii="Arial" w:hAnsi="Arial" w:cs="Arial"/>
          <w:sz w:val="24"/>
          <w:szCs w:val="24"/>
        </w:rPr>
        <w:br/>
      </w:r>
      <w:r w:rsidRPr="00363D04">
        <w:rPr>
          <w:rStyle w:val="legend"/>
          <w:rFonts w:ascii="Arial" w:hAnsi="Arial" w:cs="Arial"/>
          <w:sz w:val="24"/>
          <w:szCs w:val="24"/>
        </w:rPr>
        <w:t>B105</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Capteur de pression d'alimentation</w:t>
      </w:r>
      <w:r w:rsidRPr="00363D04">
        <w:rPr>
          <w:rFonts w:ascii="Arial" w:hAnsi="Arial" w:cs="Arial"/>
          <w:sz w:val="24"/>
          <w:szCs w:val="24"/>
        </w:rPr>
        <w:br/>
      </w:r>
      <w:r>
        <w:rPr>
          <w:rStyle w:val="legend"/>
          <w:rFonts w:ascii="Arial" w:hAnsi="Arial" w:cs="Arial"/>
          <w:sz w:val="24"/>
          <w:szCs w:val="24"/>
        </w:rPr>
        <w:t>B111</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Capteur du filtre à huile hydraulique</w:t>
      </w:r>
      <w:r w:rsidRPr="00363D04">
        <w:rPr>
          <w:rFonts w:ascii="Arial" w:hAnsi="Arial" w:cs="Arial"/>
          <w:sz w:val="24"/>
          <w:szCs w:val="24"/>
        </w:rPr>
        <w:br/>
      </w:r>
      <w:r w:rsidRPr="00363D04">
        <w:rPr>
          <w:rStyle w:val="legend"/>
          <w:rFonts w:ascii="Arial" w:hAnsi="Arial" w:cs="Arial"/>
          <w:sz w:val="24"/>
          <w:szCs w:val="24"/>
        </w:rPr>
        <w:t>B172</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bookmarkStart w:id="0" w:name="_GoBack"/>
      <w:bookmarkEnd w:id="0"/>
      <w:r w:rsidRPr="00363D04">
        <w:rPr>
          <w:rStyle w:val="legend"/>
          <w:rFonts w:ascii="Arial" w:hAnsi="Arial" w:cs="Arial"/>
          <w:sz w:val="24"/>
          <w:szCs w:val="24"/>
        </w:rPr>
        <w:t>Capteur de régime de transmission</w:t>
      </w:r>
    </w:p>
    <w:p w:rsidR="00C53349" w:rsidRDefault="00C53349" w:rsidP="00C53349">
      <w:pPr>
        <w:rPr>
          <w:rStyle w:val="legend"/>
          <w:rFonts w:ascii="Arial" w:hAnsi="Arial" w:cs="Arial"/>
          <w:sz w:val="24"/>
          <w:szCs w:val="24"/>
        </w:rPr>
      </w:pPr>
    </w:p>
    <w:p w:rsidR="00C53349" w:rsidRPr="00AD0013" w:rsidRDefault="00C53349" w:rsidP="00C53349">
      <w:pPr>
        <w:rPr>
          <w:rStyle w:val="legend"/>
          <w:rFonts w:ascii="Arial" w:hAnsi="Arial" w:cs="Arial"/>
          <w:sz w:val="24"/>
          <w:szCs w:val="24"/>
        </w:rPr>
      </w:pPr>
      <w:r w:rsidRPr="00AD0013">
        <w:rPr>
          <w:rStyle w:val="legend"/>
          <w:rFonts w:ascii="Arial" w:hAnsi="Arial" w:cs="Arial"/>
          <w:sz w:val="24"/>
          <w:szCs w:val="24"/>
        </w:rPr>
        <w:t>F01</w:t>
      </w:r>
      <w:r>
        <w:rPr>
          <w:rStyle w:val="legend"/>
          <w:rFonts w:ascii="Arial" w:hAnsi="Arial" w:cs="Arial"/>
          <w:sz w:val="24"/>
          <w:szCs w:val="24"/>
        </w:rPr>
        <w:t>PLB</w:t>
      </w:r>
      <w:r w:rsidRPr="00AD0013">
        <w:rPr>
          <w:rStyle w:val="legend"/>
          <w:rFonts w:ascii="Arial" w:hAnsi="Arial" w:cs="Arial"/>
          <w:sz w:val="24"/>
          <w:szCs w:val="24"/>
        </w:rPr>
        <w:t>/0</w:t>
      </w:r>
      <w:r>
        <w:rPr>
          <w:rStyle w:val="legend"/>
          <w:rFonts w:ascii="Arial" w:hAnsi="Arial" w:cs="Arial"/>
          <w:sz w:val="24"/>
          <w:szCs w:val="24"/>
        </w:rPr>
        <w:t>3</w:t>
      </w:r>
      <w:r w:rsidRPr="00AD0013">
        <w:rPr>
          <w:rStyle w:val="legend"/>
          <w:rFonts w:ascii="Arial" w:hAnsi="Arial" w:cs="Arial"/>
          <w:sz w:val="24"/>
          <w:szCs w:val="24"/>
        </w:rPr>
        <w:tab/>
        <w:t>Fusible</w:t>
      </w:r>
    </w:p>
    <w:p w:rsidR="00C53349" w:rsidRPr="00AD0013" w:rsidRDefault="00C53349" w:rsidP="00C53349">
      <w:pPr>
        <w:rPr>
          <w:rStyle w:val="legend"/>
          <w:rFonts w:ascii="Arial" w:hAnsi="Arial" w:cs="Arial"/>
          <w:sz w:val="24"/>
          <w:szCs w:val="24"/>
        </w:rPr>
      </w:pPr>
      <w:r>
        <w:rPr>
          <w:rStyle w:val="legend"/>
          <w:rFonts w:ascii="Arial" w:hAnsi="Arial" w:cs="Arial"/>
          <w:sz w:val="24"/>
          <w:szCs w:val="24"/>
        </w:rPr>
        <w:t>F01PLB/04</w:t>
      </w:r>
      <w:r w:rsidRPr="00AD0013">
        <w:rPr>
          <w:rStyle w:val="legend"/>
          <w:rFonts w:ascii="Arial" w:hAnsi="Arial" w:cs="Arial"/>
          <w:sz w:val="24"/>
          <w:szCs w:val="24"/>
        </w:rPr>
        <w:tab/>
        <w:t>Fusible</w:t>
      </w:r>
    </w:p>
    <w:p w:rsidR="00C53349" w:rsidRPr="00AD0013" w:rsidRDefault="00C53349" w:rsidP="00C53349">
      <w:pPr>
        <w:rPr>
          <w:rStyle w:val="legend"/>
          <w:rFonts w:ascii="Arial" w:hAnsi="Arial" w:cs="Arial"/>
          <w:sz w:val="24"/>
          <w:szCs w:val="24"/>
        </w:rPr>
      </w:pPr>
      <w:r w:rsidRPr="00AD0013">
        <w:rPr>
          <w:rStyle w:val="legend"/>
          <w:rFonts w:ascii="Arial" w:hAnsi="Arial" w:cs="Arial"/>
          <w:sz w:val="24"/>
          <w:szCs w:val="24"/>
        </w:rPr>
        <w:t>F04/01</w:t>
      </w:r>
      <w:r w:rsidRPr="00AD0013">
        <w:rPr>
          <w:rStyle w:val="legend"/>
          <w:rFonts w:ascii="Arial" w:hAnsi="Arial" w:cs="Arial"/>
          <w:sz w:val="24"/>
          <w:szCs w:val="24"/>
        </w:rPr>
        <w:tab/>
        <w:t>Fusible</w:t>
      </w:r>
    </w:p>
    <w:p w:rsidR="00C53349" w:rsidRPr="00C27632" w:rsidRDefault="00C53349" w:rsidP="00C53349">
      <w:pPr>
        <w:rPr>
          <w:rStyle w:val="legend"/>
          <w:rFonts w:ascii="Arial" w:hAnsi="Arial" w:cs="Arial"/>
          <w:sz w:val="24"/>
          <w:szCs w:val="24"/>
        </w:rPr>
      </w:pPr>
      <w:r w:rsidRPr="00C27632">
        <w:rPr>
          <w:rStyle w:val="legend"/>
          <w:rFonts w:ascii="Arial" w:hAnsi="Arial" w:cs="Arial"/>
          <w:sz w:val="24"/>
          <w:szCs w:val="24"/>
        </w:rPr>
        <w:t>F04/03</w:t>
      </w:r>
      <w:r w:rsidRPr="00C27632">
        <w:rPr>
          <w:rStyle w:val="legend"/>
          <w:rFonts w:ascii="Arial" w:hAnsi="Arial" w:cs="Arial"/>
          <w:sz w:val="24"/>
          <w:szCs w:val="24"/>
        </w:rPr>
        <w:tab/>
        <w:t>Fusible</w:t>
      </w:r>
    </w:p>
    <w:p w:rsidR="00C53349" w:rsidRPr="00C27632" w:rsidRDefault="00C53349" w:rsidP="00C53349">
      <w:pPr>
        <w:rPr>
          <w:rStyle w:val="legend"/>
          <w:rFonts w:ascii="Arial" w:hAnsi="Arial" w:cs="Arial"/>
          <w:sz w:val="24"/>
          <w:szCs w:val="24"/>
        </w:rPr>
      </w:pPr>
      <w:r w:rsidRPr="00C27632">
        <w:rPr>
          <w:rStyle w:val="legend"/>
          <w:rFonts w:ascii="Arial" w:hAnsi="Arial" w:cs="Arial"/>
          <w:sz w:val="24"/>
          <w:szCs w:val="24"/>
        </w:rPr>
        <w:t>F04/04</w:t>
      </w:r>
      <w:r w:rsidRPr="00C27632">
        <w:rPr>
          <w:rStyle w:val="legend"/>
          <w:rFonts w:ascii="Arial" w:hAnsi="Arial" w:cs="Arial"/>
          <w:sz w:val="24"/>
          <w:szCs w:val="24"/>
        </w:rPr>
        <w:tab/>
        <w:t>Fusible</w:t>
      </w:r>
    </w:p>
    <w:p w:rsidR="00C53349" w:rsidRPr="00C27632" w:rsidRDefault="00C53349" w:rsidP="00C53349">
      <w:pPr>
        <w:rPr>
          <w:rStyle w:val="legend"/>
          <w:rFonts w:ascii="Arial" w:hAnsi="Arial" w:cs="Arial"/>
          <w:sz w:val="24"/>
          <w:szCs w:val="24"/>
        </w:rPr>
      </w:pPr>
      <w:r w:rsidRPr="00C27632">
        <w:rPr>
          <w:rStyle w:val="legend"/>
          <w:rFonts w:ascii="Arial" w:hAnsi="Arial" w:cs="Arial"/>
          <w:sz w:val="24"/>
          <w:szCs w:val="24"/>
        </w:rPr>
        <w:t>F06/05</w:t>
      </w:r>
      <w:r w:rsidRPr="00C27632">
        <w:rPr>
          <w:rStyle w:val="legend"/>
          <w:rFonts w:ascii="Arial" w:hAnsi="Arial" w:cs="Arial"/>
          <w:sz w:val="24"/>
          <w:szCs w:val="24"/>
        </w:rPr>
        <w:tab/>
      </w:r>
      <w:r>
        <w:rPr>
          <w:rStyle w:val="legend"/>
          <w:rFonts w:ascii="Arial" w:hAnsi="Arial" w:cs="Arial"/>
          <w:sz w:val="24"/>
          <w:szCs w:val="24"/>
        </w:rPr>
        <w:t>Fusible</w:t>
      </w:r>
    </w:p>
    <w:p w:rsidR="00C53349" w:rsidRPr="00C27632" w:rsidRDefault="00C53349" w:rsidP="00C53349">
      <w:pPr>
        <w:rPr>
          <w:rStyle w:val="legend"/>
          <w:rFonts w:ascii="Arial" w:hAnsi="Arial" w:cs="Arial"/>
          <w:sz w:val="24"/>
          <w:szCs w:val="24"/>
        </w:rPr>
      </w:pPr>
    </w:p>
    <w:p w:rsidR="00C53349" w:rsidRPr="00C27632" w:rsidRDefault="00C53349" w:rsidP="00C53349">
      <w:pPr>
        <w:rPr>
          <w:rStyle w:val="legend"/>
          <w:rFonts w:ascii="Arial" w:hAnsi="Arial" w:cs="Arial"/>
          <w:sz w:val="24"/>
          <w:szCs w:val="24"/>
        </w:rPr>
      </w:pPr>
      <w:r w:rsidRPr="00C27632">
        <w:rPr>
          <w:rStyle w:val="legend"/>
          <w:rFonts w:ascii="Arial" w:hAnsi="Arial" w:cs="Arial"/>
          <w:sz w:val="24"/>
          <w:szCs w:val="24"/>
        </w:rPr>
        <w:t>G1</w:t>
      </w:r>
      <w:r w:rsidRPr="00C27632">
        <w:rPr>
          <w:rStyle w:val="legend"/>
          <w:rFonts w:ascii="Arial" w:hAnsi="Arial" w:cs="Arial"/>
          <w:sz w:val="24"/>
          <w:szCs w:val="24"/>
        </w:rPr>
        <w:tab/>
      </w:r>
      <w:r>
        <w:rPr>
          <w:rStyle w:val="legend"/>
          <w:rFonts w:ascii="Arial" w:hAnsi="Arial" w:cs="Arial"/>
          <w:sz w:val="24"/>
          <w:szCs w:val="24"/>
        </w:rPr>
        <w:tab/>
      </w:r>
      <w:r w:rsidRPr="00C27632">
        <w:rPr>
          <w:rStyle w:val="legend"/>
          <w:rFonts w:ascii="Arial" w:hAnsi="Arial" w:cs="Arial"/>
          <w:sz w:val="24"/>
          <w:szCs w:val="24"/>
        </w:rPr>
        <w:t>Batterie</w:t>
      </w:r>
    </w:p>
    <w:p w:rsidR="00C53349" w:rsidRDefault="00C53349" w:rsidP="00C53349">
      <w:pPr>
        <w:rPr>
          <w:rStyle w:val="legend"/>
          <w:rFonts w:ascii="Arial" w:hAnsi="Arial" w:cs="Arial"/>
          <w:sz w:val="24"/>
          <w:szCs w:val="24"/>
        </w:rPr>
      </w:pPr>
      <w:r>
        <w:rPr>
          <w:rStyle w:val="legend"/>
          <w:rFonts w:ascii="Arial" w:hAnsi="Arial" w:cs="Arial"/>
          <w:sz w:val="24"/>
          <w:szCs w:val="24"/>
        </w:rPr>
        <w:t>G02</w:t>
      </w:r>
      <w:r>
        <w:rPr>
          <w:rStyle w:val="legend"/>
          <w:rFonts w:ascii="Arial" w:hAnsi="Arial" w:cs="Arial"/>
          <w:sz w:val="24"/>
          <w:szCs w:val="24"/>
        </w:rPr>
        <w:tab/>
      </w:r>
      <w:r>
        <w:rPr>
          <w:rStyle w:val="legend"/>
          <w:rFonts w:ascii="Arial" w:hAnsi="Arial" w:cs="Arial"/>
          <w:sz w:val="24"/>
          <w:szCs w:val="24"/>
        </w:rPr>
        <w:tab/>
        <w:t>Alternateur</w:t>
      </w:r>
    </w:p>
    <w:p w:rsidR="00C53349" w:rsidRDefault="00C53349" w:rsidP="00C53349">
      <w:pPr>
        <w:rPr>
          <w:rFonts w:ascii="Arial" w:hAnsi="Arial" w:cs="Arial"/>
          <w:sz w:val="24"/>
          <w:szCs w:val="24"/>
        </w:rPr>
      </w:pPr>
    </w:p>
    <w:p w:rsidR="00C53349" w:rsidRDefault="00C53349" w:rsidP="00C53349">
      <w:pPr>
        <w:rPr>
          <w:rFonts w:ascii="Arial" w:hAnsi="Arial" w:cs="Arial"/>
          <w:sz w:val="24"/>
          <w:szCs w:val="24"/>
        </w:rPr>
      </w:pPr>
      <w:r>
        <w:rPr>
          <w:rFonts w:ascii="Arial" w:hAnsi="Arial" w:cs="Arial"/>
          <w:sz w:val="24"/>
          <w:szCs w:val="24"/>
        </w:rPr>
        <w:t>K01PLB</w:t>
      </w:r>
      <w:r>
        <w:rPr>
          <w:rFonts w:ascii="Arial" w:hAnsi="Arial" w:cs="Arial"/>
          <w:sz w:val="24"/>
          <w:szCs w:val="24"/>
        </w:rPr>
        <w:tab/>
        <w:t>Relais de démarrage</w:t>
      </w:r>
      <w:r>
        <w:rPr>
          <w:rFonts w:ascii="Arial" w:hAnsi="Arial" w:cs="Arial"/>
          <w:sz w:val="24"/>
          <w:szCs w:val="24"/>
        </w:rPr>
        <w:tab/>
      </w:r>
    </w:p>
    <w:p w:rsidR="00C53349" w:rsidRDefault="00C53349" w:rsidP="00C53349">
      <w:pPr>
        <w:rPr>
          <w:rFonts w:ascii="Arial" w:hAnsi="Arial" w:cs="Arial"/>
          <w:sz w:val="24"/>
          <w:szCs w:val="24"/>
        </w:rPr>
      </w:pPr>
      <w:r>
        <w:rPr>
          <w:rFonts w:ascii="Arial" w:hAnsi="Arial" w:cs="Arial"/>
          <w:sz w:val="24"/>
          <w:szCs w:val="24"/>
        </w:rPr>
        <w:t>K01/01</w:t>
      </w:r>
      <w:r>
        <w:rPr>
          <w:rFonts w:ascii="Arial" w:hAnsi="Arial" w:cs="Arial"/>
          <w:sz w:val="24"/>
          <w:szCs w:val="24"/>
        </w:rPr>
        <w:tab/>
        <w:t>Relais pour alimentation des accessoires</w:t>
      </w:r>
    </w:p>
    <w:p w:rsidR="00C53349" w:rsidRDefault="00C53349" w:rsidP="00C53349">
      <w:pPr>
        <w:rPr>
          <w:rFonts w:ascii="Arial" w:hAnsi="Arial" w:cs="Arial"/>
          <w:sz w:val="24"/>
          <w:szCs w:val="24"/>
        </w:rPr>
      </w:pPr>
      <w:r>
        <w:rPr>
          <w:rFonts w:ascii="Arial" w:hAnsi="Arial" w:cs="Arial"/>
          <w:sz w:val="24"/>
          <w:szCs w:val="24"/>
        </w:rPr>
        <w:t>K01/02</w:t>
      </w:r>
      <w:r>
        <w:rPr>
          <w:rFonts w:ascii="Arial" w:hAnsi="Arial" w:cs="Arial"/>
          <w:sz w:val="24"/>
          <w:szCs w:val="24"/>
        </w:rPr>
        <w:tab/>
        <w:t>Relais pour alimentation des composants électronique</w:t>
      </w:r>
    </w:p>
    <w:p w:rsidR="00C53349" w:rsidRDefault="00C53349" w:rsidP="00C53349">
      <w:pPr>
        <w:rPr>
          <w:rStyle w:val="legend"/>
          <w:rFonts w:ascii="Arial" w:hAnsi="Arial" w:cs="Arial"/>
          <w:sz w:val="24"/>
          <w:szCs w:val="24"/>
        </w:rPr>
      </w:pPr>
      <w:r>
        <w:rPr>
          <w:rFonts w:ascii="Arial" w:hAnsi="Arial" w:cs="Arial"/>
          <w:sz w:val="24"/>
          <w:szCs w:val="24"/>
        </w:rPr>
        <w:t>K01/03</w:t>
      </w:r>
      <w:r>
        <w:rPr>
          <w:rFonts w:ascii="Arial" w:hAnsi="Arial" w:cs="Arial"/>
          <w:sz w:val="24"/>
          <w:szCs w:val="24"/>
        </w:rPr>
        <w:tab/>
        <w:t>Relais pour alimentation des accessoires</w:t>
      </w:r>
      <w:r w:rsidRPr="00363D04">
        <w:rPr>
          <w:rFonts w:ascii="Arial" w:hAnsi="Arial" w:cs="Arial"/>
          <w:sz w:val="24"/>
          <w:szCs w:val="24"/>
        </w:rPr>
        <w:br/>
      </w:r>
      <w:r>
        <w:rPr>
          <w:rStyle w:val="legend"/>
          <w:rFonts w:ascii="Arial" w:hAnsi="Arial" w:cs="Arial"/>
          <w:sz w:val="24"/>
          <w:szCs w:val="24"/>
        </w:rPr>
        <w:t>K03</w:t>
      </w:r>
      <w:r w:rsidRPr="00363D04">
        <w:rPr>
          <w:rStyle w:val="legend"/>
          <w:rFonts w:ascii="Arial" w:hAnsi="Arial" w:cs="Arial"/>
          <w:sz w:val="24"/>
          <w:szCs w:val="24"/>
        </w:rPr>
        <w:t xml:space="preserve">/04 </w:t>
      </w:r>
      <w:r>
        <w:rPr>
          <w:rStyle w:val="legend"/>
          <w:rFonts w:ascii="Arial" w:hAnsi="Arial" w:cs="Arial"/>
          <w:sz w:val="24"/>
          <w:szCs w:val="24"/>
        </w:rPr>
        <w:tab/>
      </w:r>
      <w:r w:rsidRPr="00363D04">
        <w:rPr>
          <w:rStyle w:val="legend"/>
          <w:rFonts w:ascii="Arial" w:hAnsi="Arial" w:cs="Arial"/>
          <w:sz w:val="24"/>
          <w:szCs w:val="24"/>
        </w:rPr>
        <w:t>Prise de mode “retour à l'atelier”</w:t>
      </w:r>
    </w:p>
    <w:p w:rsidR="00C53349" w:rsidRDefault="00C53349" w:rsidP="00C53349">
      <w:pPr>
        <w:rPr>
          <w:rStyle w:val="legend"/>
          <w:rFonts w:ascii="Arial" w:hAnsi="Arial" w:cs="Arial"/>
          <w:sz w:val="24"/>
          <w:szCs w:val="24"/>
        </w:rPr>
      </w:pPr>
      <w:r>
        <w:rPr>
          <w:rStyle w:val="legend"/>
          <w:rFonts w:ascii="Arial" w:hAnsi="Arial" w:cs="Arial"/>
          <w:sz w:val="24"/>
          <w:szCs w:val="24"/>
        </w:rPr>
        <w:t>K56</w:t>
      </w:r>
      <w:r>
        <w:rPr>
          <w:rStyle w:val="legend"/>
          <w:rFonts w:ascii="Arial" w:hAnsi="Arial" w:cs="Arial"/>
          <w:sz w:val="24"/>
          <w:szCs w:val="24"/>
        </w:rPr>
        <w:tab/>
      </w:r>
      <w:r>
        <w:rPr>
          <w:rStyle w:val="legend"/>
          <w:rFonts w:ascii="Arial" w:hAnsi="Arial" w:cs="Arial"/>
          <w:sz w:val="24"/>
          <w:szCs w:val="24"/>
        </w:rPr>
        <w:tab/>
        <w:t>Relais bistable coupe batterie</w:t>
      </w:r>
    </w:p>
    <w:p w:rsidR="00C53349" w:rsidRDefault="00C53349" w:rsidP="00C53349">
      <w:pPr>
        <w:rPr>
          <w:rStyle w:val="legend"/>
          <w:rFonts w:ascii="Arial" w:hAnsi="Arial" w:cs="Arial"/>
          <w:sz w:val="24"/>
          <w:szCs w:val="24"/>
        </w:rPr>
      </w:pPr>
      <w:r>
        <w:rPr>
          <w:rStyle w:val="legend"/>
          <w:rFonts w:ascii="Arial" w:hAnsi="Arial" w:cs="Arial"/>
          <w:sz w:val="24"/>
          <w:szCs w:val="24"/>
        </w:rPr>
        <w:t>K57</w:t>
      </w:r>
      <w:r>
        <w:rPr>
          <w:rStyle w:val="legend"/>
          <w:rFonts w:ascii="Arial" w:hAnsi="Arial" w:cs="Arial"/>
          <w:sz w:val="24"/>
          <w:szCs w:val="24"/>
        </w:rPr>
        <w:tab/>
      </w:r>
      <w:r>
        <w:rPr>
          <w:rStyle w:val="legend"/>
          <w:rFonts w:ascii="Arial" w:hAnsi="Arial" w:cs="Arial"/>
          <w:sz w:val="24"/>
          <w:szCs w:val="24"/>
        </w:rPr>
        <w:tab/>
        <w:t xml:space="preserve">Relais </w:t>
      </w:r>
      <w:proofErr w:type="gramStart"/>
      <w:r>
        <w:rPr>
          <w:rStyle w:val="legend"/>
          <w:rFonts w:ascii="Arial" w:hAnsi="Arial" w:cs="Arial"/>
          <w:sz w:val="24"/>
          <w:szCs w:val="24"/>
        </w:rPr>
        <w:t>du</w:t>
      </w:r>
      <w:proofErr w:type="gramEnd"/>
      <w:r>
        <w:rPr>
          <w:rStyle w:val="legend"/>
          <w:rFonts w:ascii="Arial" w:hAnsi="Arial" w:cs="Arial"/>
          <w:sz w:val="24"/>
          <w:szCs w:val="24"/>
        </w:rPr>
        <w:t xml:space="preserve"> coupe batterie</w:t>
      </w: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r>
        <w:rPr>
          <w:rStyle w:val="legend"/>
          <w:rFonts w:ascii="Arial" w:hAnsi="Arial" w:cs="Arial"/>
          <w:sz w:val="24"/>
          <w:szCs w:val="24"/>
        </w:rPr>
        <w:t>M01</w:t>
      </w:r>
      <w:r>
        <w:rPr>
          <w:rStyle w:val="legend"/>
          <w:rFonts w:ascii="Arial" w:hAnsi="Arial" w:cs="Arial"/>
          <w:sz w:val="24"/>
          <w:szCs w:val="24"/>
        </w:rPr>
        <w:tab/>
      </w:r>
      <w:r>
        <w:rPr>
          <w:rStyle w:val="legend"/>
          <w:rFonts w:ascii="Arial" w:hAnsi="Arial" w:cs="Arial"/>
          <w:sz w:val="24"/>
          <w:szCs w:val="24"/>
        </w:rPr>
        <w:tab/>
        <w:t>Démarreur</w:t>
      </w:r>
    </w:p>
    <w:p w:rsidR="00C53349" w:rsidRDefault="00C53349" w:rsidP="00C53349">
      <w:pPr>
        <w:rPr>
          <w:rStyle w:val="legend"/>
          <w:rFonts w:ascii="Arial" w:hAnsi="Arial" w:cs="Arial"/>
          <w:sz w:val="24"/>
          <w:szCs w:val="24"/>
        </w:rPr>
      </w:pPr>
      <w:r>
        <w:rPr>
          <w:rStyle w:val="legend"/>
          <w:rFonts w:ascii="Arial" w:hAnsi="Arial" w:cs="Arial"/>
          <w:sz w:val="24"/>
          <w:szCs w:val="24"/>
        </w:rPr>
        <w:t>M31</w:t>
      </w:r>
      <w:r>
        <w:rPr>
          <w:rStyle w:val="legend"/>
          <w:rFonts w:ascii="Arial" w:hAnsi="Arial" w:cs="Arial"/>
          <w:sz w:val="24"/>
          <w:szCs w:val="24"/>
        </w:rPr>
        <w:tab/>
      </w:r>
      <w:r>
        <w:rPr>
          <w:rStyle w:val="legend"/>
          <w:rFonts w:ascii="Arial" w:hAnsi="Arial" w:cs="Arial"/>
          <w:sz w:val="24"/>
          <w:szCs w:val="24"/>
        </w:rPr>
        <w:tab/>
        <w:t>Pompe d’alimentation</w:t>
      </w:r>
    </w:p>
    <w:p w:rsidR="00C53349" w:rsidRDefault="00C53349" w:rsidP="00C53349">
      <w:pPr>
        <w:rPr>
          <w:rFonts w:ascii="Arial" w:hAnsi="Arial" w:cs="Arial"/>
          <w:sz w:val="24"/>
          <w:szCs w:val="24"/>
        </w:rPr>
      </w:pPr>
    </w:p>
    <w:p w:rsidR="00C53349" w:rsidRDefault="00C53349" w:rsidP="00C53349">
      <w:pPr>
        <w:rPr>
          <w:rStyle w:val="legend"/>
          <w:rFonts w:ascii="Arial" w:hAnsi="Arial" w:cs="Arial"/>
          <w:sz w:val="24"/>
          <w:szCs w:val="24"/>
        </w:rPr>
      </w:pPr>
      <w:r>
        <w:rPr>
          <w:rFonts w:ascii="Arial" w:hAnsi="Arial" w:cs="Arial"/>
          <w:sz w:val="24"/>
          <w:szCs w:val="24"/>
        </w:rPr>
        <w:t>S01</w:t>
      </w:r>
      <w:r>
        <w:rPr>
          <w:rFonts w:ascii="Arial" w:hAnsi="Arial" w:cs="Arial"/>
          <w:sz w:val="24"/>
          <w:szCs w:val="24"/>
        </w:rPr>
        <w:tab/>
      </w:r>
      <w:r>
        <w:rPr>
          <w:rFonts w:ascii="Arial" w:hAnsi="Arial" w:cs="Arial"/>
          <w:sz w:val="24"/>
          <w:szCs w:val="24"/>
        </w:rPr>
        <w:tab/>
        <w:t>Contacteur principal</w:t>
      </w:r>
      <w:r w:rsidRPr="00363D04">
        <w:rPr>
          <w:rFonts w:ascii="Arial" w:hAnsi="Arial" w:cs="Arial"/>
          <w:sz w:val="24"/>
          <w:szCs w:val="24"/>
        </w:rPr>
        <w:br/>
      </w:r>
      <w:r w:rsidRPr="00363D04">
        <w:rPr>
          <w:rStyle w:val="legend"/>
          <w:rFonts w:ascii="Arial" w:hAnsi="Arial" w:cs="Arial"/>
          <w:sz w:val="24"/>
          <w:szCs w:val="24"/>
        </w:rPr>
        <w:t>S72</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Contacteur de pédale d'embrayage</w:t>
      </w:r>
      <w:r w:rsidRPr="00363D04">
        <w:rPr>
          <w:rFonts w:ascii="Arial" w:hAnsi="Arial" w:cs="Arial"/>
          <w:sz w:val="24"/>
          <w:szCs w:val="24"/>
        </w:rPr>
        <w:br/>
      </w:r>
      <w:r w:rsidRPr="00363D04">
        <w:rPr>
          <w:rStyle w:val="legend"/>
          <w:rFonts w:ascii="Arial" w:hAnsi="Arial" w:cs="Arial"/>
          <w:sz w:val="24"/>
          <w:szCs w:val="24"/>
        </w:rPr>
        <w:t>S114</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Contacteur du frein de stationnement</w:t>
      </w:r>
      <w:r w:rsidRPr="00363D04">
        <w:rPr>
          <w:rFonts w:ascii="Arial" w:hAnsi="Arial" w:cs="Arial"/>
          <w:sz w:val="24"/>
          <w:szCs w:val="24"/>
        </w:rPr>
        <w:br/>
      </w:r>
      <w:r w:rsidRPr="00363D04">
        <w:rPr>
          <w:rStyle w:val="legend"/>
          <w:rFonts w:ascii="Arial" w:hAnsi="Arial" w:cs="Arial"/>
          <w:sz w:val="24"/>
          <w:szCs w:val="24"/>
        </w:rPr>
        <w:t>S125</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Contacteur de commande des vitesses</w:t>
      </w:r>
    </w:p>
    <w:p w:rsidR="00C53349" w:rsidRDefault="00C53349" w:rsidP="00C53349">
      <w:pPr>
        <w:rPr>
          <w:rStyle w:val="legend"/>
          <w:rFonts w:ascii="Arial" w:hAnsi="Arial" w:cs="Arial"/>
          <w:sz w:val="24"/>
          <w:szCs w:val="24"/>
        </w:rPr>
      </w:pPr>
      <w:r>
        <w:rPr>
          <w:rStyle w:val="legend"/>
          <w:rFonts w:ascii="Arial" w:hAnsi="Arial" w:cs="Arial"/>
          <w:sz w:val="24"/>
          <w:szCs w:val="24"/>
        </w:rPr>
        <w:t>S126</w:t>
      </w:r>
      <w:r>
        <w:rPr>
          <w:rStyle w:val="legend"/>
          <w:rFonts w:ascii="Arial" w:hAnsi="Arial" w:cs="Arial"/>
          <w:sz w:val="24"/>
          <w:szCs w:val="24"/>
        </w:rPr>
        <w:tab/>
      </w:r>
      <w:r>
        <w:rPr>
          <w:rStyle w:val="legend"/>
          <w:rFonts w:ascii="Arial" w:hAnsi="Arial" w:cs="Arial"/>
          <w:sz w:val="24"/>
          <w:szCs w:val="24"/>
        </w:rPr>
        <w:tab/>
        <w:t>Coupe batterie</w:t>
      </w:r>
      <w:r w:rsidRPr="00363D04">
        <w:rPr>
          <w:rFonts w:ascii="Arial" w:hAnsi="Arial" w:cs="Arial"/>
          <w:sz w:val="24"/>
          <w:szCs w:val="24"/>
        </w:rPr>
        <w:br/>
      </w:r>
      <w:r w:rsidRPr="00363D04">
        <w:rPr>
          <w:rStyle w:val="legend"/>
          <w:rFonts w:ascii="Arial" w:hAnsi="Arial" w:cs="Arial"/>
          <w:sz w:val="24"/>
          <w:szCs w:val="24"/>
        </w:rPr>
        <w:t>S158</w:t>
      </w:r>
      <w:r>
        <w:rPr>
          <w:rStyle w:val="legend"/>
          <w:rFonts w:ascii="Arial" w:hAnsi="Arial" w:cs="Arial"/>
          <w:sz w:val="24"/>
          <w:szCs w:val="24"/>
        </w:rPr>
        <w:tab/>
      </w:r>
      <w:r>
        <w:rPr>
          <w:rStyle w:val="legend"/>
          <w:rFonts w:ascii="Arial" w:hAnsi="Arial" w:cs="Arial"/>
          <w:sz w:val="24"/>
          <w:szCs w:val="24"/>
        </w:rPr>
        <w:tab/>
      </w:r>
      <w:r w:rsidRPr="00363D04">
        <w:rPr>
          <w:rStyle w:val="legend"/>
          <w:rFonts w:ascii="Arial" w:hAnsi="Arial" w:cs="Arial"/>
          <w:sz w:val="24"/>
          <w:szCs w:val="24"/>
        </w:rPr>
        <w:t>Contacteur de commande des vitesses, du mode automatique et de l'embrayage</w:t>
      </w:r>
    </w:p>
    <w:p w:rsidR="00C53349" w:rsidRDefault="00C53349" w:rsidP="00C53349">
      <w:pPr>
        <w:rPr>
          <w:rStyle w:val="legend"/>
          <w:rFonts w:ascii="Arial" w:hAnsi="Arial" w:cs="Arial"/>
          <w:sz w:val="24"/>
          <w:szCs w:val="24"/>
        </w:rPr>
      </w:pPr>
      <w:r w:rsidRPr="00363D04">
        <w:rPr>
          <w:rFonts w:ascii="Arial" w:hAnsi="Arial" w:cs="Arial"/>
          <w:sz w:val="24"/>
          <w:szCs w:val="24"/>
        </w:rPr>
        <w:br/>
      </w:r>
      <w:r w:rsidRPr="00363D04">
        <w:rPr>
          <w:rStyle w:val="legend"/>
          <w:rFonts w:ascii="Arial" w:hAnsi="Arial" w:cs="Arial"/>
          <w:sz w:val="24"/>
          <w:szCs w:val="24"/>
        </w:rPr>
        <w:t>Y33</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Électrovanne de marche avant</w:t>
      </w:r>
      <w:r w:rsidRPr="00363D04">
        <w:rPr>
          <w:rFonts w:ascii="Arial" w:hAnsi="Arial" w:cs="Arial"/>
          <w:sz w:val="24"/>
          <w:szCs w:val="24"/>
        </w:rPr>
        <w:br/>
      </w:r>
      <w:r w:rsidRPr="00363D04">
        <w:rPr>
          <w:rStyle w:val="legend"/>
          <w:rFonts w:ascii="Arial" w:hAnsi="Arial" w:cs="Arial"/>
          <w:sz w:val="24"/>
          <w:szCs w:val="24"/>
        </w:rPr>
        <w:t>Y36</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Électrovanne de marche arrière</w:t>
      </w:r>
      <w:r w:rsidRPr="00363D04">
        <w:rPr>
          <w:rFonts w:ascii="Arial" w:hAnsi="Arial" w:cs="Arial"/>
          <w:sz w:val="24"/>
          <w:szCs w:val="24"/>
        </w:rPr>
        <w:br/>
      </w:r>
      <w:r w:rsidRPr="00363D04">
        <w:rPr>
          <w:rStyle w:val="legend"/>
          <w:rFonts w:ascii="Arial" w:hAnsi="Arial" w:cs="Arial"/>
          <w:sz w:val="24"/>
          <w:szCs w:val="24"/>
        </w:rPr>
        <w:t>Y38</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Électrovanne proportionnelle d'alimentation de marche AV/AR</w:t>
      </w:r>
      <w:r w:rsidRPr="00363D04">
        <w:rPr>
          <w:rFonts w:ascii="Arial" w:hAnsi="Arial" w:cs="Arial"/>
          <w:sz w:val="24"/>
          <w:szCs w:val="24"/>
        </w:rPr>
        <w:br/>
      </w:r>
      <w:r w:rsidRPr="00363D04">
        <w:rPr>
          <w:rStyle w:val="legend"/>
          <w:rFonts w:ascii="Arial" w:hAnsi="Arial" w:cs="Arial"/>
          <w:sz w:val="24"/>
          <w:szCs w:val="24"/>
        </w:rPr>
        <w:t>Y39</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Électrovanne de commande des vitesses K2</w:t>
      </w:r>
      <w:r w:rsidRPr="00363D04">
        <w:rPr>
          <w:rFonts w:ascii="Arial" w:hAnsi="Arial" w:cs="Arial"/>
          <w:sz w:val="24"/>
          <w:szCs w:val="24"/>
        </w:rPr>
        <w:br/>
      </w:r>
      <w:r w:rsidRPr="00363D04">
        <w:rPr>
          <w:rStyle w:val="legend"/>
          <w:rFonts w:ascii="Arial" w:hAnsi="Arial" w:cs="Arial"/>
          <w:sz w:val="24"/>
          <w:szCs w:val="24"/>
        </w:rPr>
        <w:t>Y40</w:t>
      </w:r>
      <w:r>
        <w:rPr>
          <w:rStyle w:val="legend"/>
          <w:rFonts w:ascii="Arial" w:hAnsi="Arial" w:cs="Arial"/>
          <w:sz w:val="24"/>
          <w:szCs w:val="24"/>
        </w:rPr>
        <w:tab/>
      </w:r>
      <w:r w:rsidRPr="00363D04">
        <w:rPr>
          <w:rStyle w:val="legend"/>
          <w:rFonts w:ascii="Arial" w:hAnsi="Arial" w:cs="Arial"/>
          <w:sz w:val="24"/>
          <w:szCs w:val="24"/>
        </w:rPr>
        <w:t xml:space="preserve"> </w:t>
      </w:r>
      <w:r>
        <w:rPr>
          <w:rStyle w:val="legend"/>
          <w:rFonts w:ascii="Arial" w:hAnsi="Arial" w:cs="Arial"/>
          <w:sz w:val="24"/>
          <w:szCs w:val="24"/>
        </w:rPr>
        <w:tab/>
      </w:r>
      <w:r w:rsidRPr="00363D04">
        <w:rPr>
          <w:rStyle w:val="legend"/>
          <w:rFonts w:ascii="Arial" w:hAnsi="Arial" w:cs="Arial"/>
          <w:sz w:val="24"/>
          <w:szCs w:val="24"/>
        </w:rPr>
        <w:t>Électrovanne de commande des vitesses K1</w:t>
      </w: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C53349" w:rsidP="00C53349">
      <w:pPr>
        <w:rPr>
          <w:rStyle w:val="legend"/>
          <w:rFonts w:ascii="Arial" w:hAnsi="Arial" w:cs="Arial"/>
          <w:sz w:val="24"/>
          <w:szCs w:val="24"/>
        </w:rPr>
      </w:pPr>
    </w:p>
    <w:p w:rsidR="00C53349" w:rsidRDefault="00D5573D" w:rsidP="00C53349">
      <w:pPr>
        <w:rPr>
          <w:rStyle w:val="legend"/>
          <w:rFonts w:ascii="Arial" w:hAnsi="Arial" w:cs="Arial"/>
          <w:sz w:val="24"/>
          <w:szCs w:val="24"/>
        </w:rPr>
      </w:pPr>
      <w:r w:rsidRPr="00D5573D">
        <w:rPr>
          <w:rStyle w:val="legend"/>
          <w:rFonts w:ascii="Arial" w:hAnsi="Arial" w:cs="Arial"/>
          <w:noProof/>
          <w:sz w:val="24"/>
          <w:szCs w:val="24"/>
          <w:lang w:eastAsia="fr-FR"/>
        </w:rPr>
        <w:lastRenderedPageBreak/>
        <w:drawing>
          <wp:inline distT="0" distB="0" distL="0" distR="0">
            <wp:extent cx="5695917" cy="9110599"/>
            <wp:effectExtent l="19050" t="0" r="33" b="0"/>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700581" cy="9118059"/>
                    </a:xfrm>
                    <a:prstGeom prst="rect">
                      <a:avLst/>
                    </a:prstGeom>
                    <a:noFill/>
                    <a:ln w="9525">
                      <a:noFill/>
                      <a:miter lim="800000"/>
                      <a:headEnd/>
                      <a:tailEnd/>
                    </a:ln>
                  </pic:spPr>
                </pic:pic>
              </a:graphicData>
            </a:graphic>
          </wp:inline>
        </w:drawing>
      </w:r>
    </w:p>
    <w:p w:rsidR="00C53349" w:rsidRDefault="00C53349" w:rsidP="00C53349">
      <w:pPr>
        <w:rPr>
          <w:rStyle w:val="legend"/>
          <w:rFonts w:ascii="Arial" w:hAnsi="Arial" w:cs="Arial"/>
          <w:sz w:val="24"/>
          <w:szCs w:val="24"/>
        </w:rPr>
      </w:pPr>
    </w:p>
    <w:p w:rsidR="00C53349" w:rsidRDefault="00D5573D" w:rsidP="00C53349">
      <w:pPr>
        <w:rPr>
          <w:rStyle w:val="legend"/>
          <w:rFonts w:ascii="Arial" w:hAnsi="Arial" w:cs="Arial"/>
          <w:sz w:val="24"/>
          <w:szCs w:val="24"/>
        </w:rPr>
      </w:pPr>
      <w:r w:rsidRPr="00D5573D">
        <w:rPr>
          <w:rStyle w:val="legend"/>
          <w:rFonts w:ascii="Arial" w:hAnsi="Arial" w:cs="Arial"/>
          <w:noProof/>
          <w:sz w:val="24"/>
          <w:szCs w:val="24"/>
          <w:lang w:eastAsia="fr-FR"/>
        </w:rPr>
        <w:drawing>
          <wp:inline distT="0" distB="0" distL="0" distR="0">
            <wp:extent cx="5350972" cy="8917754"/>
            <wp:effectExtent l="19050" t="0" r="2078" b="0"/>
            <wp:docPr id="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366669" cy="8943914"/>
                    </a:xfrm>
                    <a:prstGeom prst="rect">
                      <a:avLst/>
                    </a:prstGeom>
                    <a:noFill/>
                    <a:ln w="9525">
                      <a:noFill/>
                      <a:miter lim="800000"/>
                      <a:headEnd/>
                      <a:tailEnd/>
                    </a:ln>
                  </pic:spPr>
                </pic:pic>
              </a:graphicData>
            </a:graphic>
          </wp:inline>
        </w:drawing>
      </w:r>
    </w:p>
    <w:p w:rsidR="00C53349" w:rsidRDefault="00C53349" w:rsidP="00C53349">
      <w:pPr>
        <w:rPr>
          <w:rStyle w:val="legend"/>
          <w:rFonts w:ascii="Arial" w:hAnsi="Arial" w:cs="Arial"/>
          <w:sz w:val="24"/>
          <w:szCs w:val="24"/>
        </w:rPr>
      </w:pPr>
    </w:p>
    <w:p w:rsidR="00C53349" w:rsidRDefault="00D5573D" w:rsidP="00C53349">
      <w:pPr>
        <w:rPr>
          <w:rStyle w:val="legend"/>
          <w:rFonts w:ascii="Arial" w:hAnsi="Arial" w:cs="Arial"/>
          <w:sz w:val="24"/>
          <w:szCs w:val="24"/>
        </w:rPr>
      </w:pPr>
      <w:r w:rsidRPr="00D5573D">
        <w:rPr>
          <w:rStyle w:val="legend"/>
          <w:rFonts w:ascii="Arial" w:hAnsi="Arial" w:cs="Arial"/>
          <w:noProof/>
          <w:sz w:val="24"/>
          <w:szCs w:val="24"/>
          <w:lang w:eastAsia="fr-FR"/>
        </w:rPr>
        <w:drawing>
          <wp:inline distT="0" distB="0" distL="0" distR="0">
            <wp:extent cx="6358804" cy="8595360"/>
            <wp:effectExtent l="19050" t="0" r="3896"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6394228" cy="8643244"/>
                    </a:xfrm>
                    <a:prstGeom prst="rect">
                      <a:avLst/>
                    </a:prstGeom>
                    <a:noFill/>
                    <a:ln w="9525">
                      <a:noFill/>
                      <a:miter lim="800000"/>
                      <a:headEnd/>
                      <a:tailEnd/>
                    </a:ln>
                  </pic:spPr>
                </pic:pic>
              </a:graphicData>
            </a:graphic>
          </wp:inline>
        </w:drawing>
      </w:r>
    </w:p>
    <w:p w:rsidR="00C53349" w:rsidRDefault="00C53349" w:rsidP="00C53349">
      <w:pPr>
        <w:rPr>
          <w:rStyle w:val="legend"/>
          <w:rFonts w:ascii="Arial" w:hAnsi="Arial" w:cs="Arial"/>
          <w:sz w:val="24"/>
          <w:szCs w:val="24"/>
        </w:rPr>
      </w:pPr>
    </w:p>
    <w:p w:rsidR="00C53349" w:rsidRPr="00213333" w:rsidRDefault="00C53349" w:rsidP="008B1D85">
      <w:pPr>
        <w:jc w:val="both"/>
        <w:rPr>
          <w:rFonts w:ascii="Arial" w:hAnsi="Arial" w:cs="Arial"/>
          <w:sz w:val="24"/>
          <w:szCs w:val="24"/>
        </w:rPr>
      </w:pPr>
    </w:p>
    <w:sectPr w:rsidR="00C53349" w:rsidRPr="00213333" w:rsidSect="00B636AE">
      <w:footerReference w:type="default" r:id="rId19"/>
      <w:type w:val="continuous"/>
      <w:pgSz w:w="23814" w:h="16840" w:orient="landscape" w:code="8"/>
      <w:pgMar w:top="851" w:right="851" w:bottom="851" w:left="851" w:header="709" w:footer="709" w:gutter="0"/>
      <w:pgNumType w:start="2"/>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130A" w:rsidRDefault="0087130A" w:rsidP="00FF0EC5">
      <w:r>
        <w:separator/>
      </w:r>
    </w:p>
  </w:endnote>
  <w:endnote w:type="continuationSeparator" w:id="0">
    <w:p w:rsidR="0087130A" w:rsidRDefault="0087130A" w:rsidP="00FF0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298" w:rsidRDefault="00071298">
    <w:pPr>
      <w:pStyle w:val="Pieddepage"/>
      <w:rPr>
        <w:rFonts w:ascii="Arial" w:hAnsi="Arial" w:cs="Arial"/>
        <w:sz w:val="24"/>
        <w:szCs w:val="24"/>
      </w:rPr>
    </w:pPr>
    <w:r>
      <w:tab/>
    </w:r>
    <w:r>
      <w:tab/>
    </w:r>
    <w:r>
      <w:tab/>
    </w:r>
    <w:r>
      <w:tab/>
    </w:r>
    <w:r>
      <w:tab/>
    </w:r>
    <w:r>
      <w:tab/>
    </w:r>
    <w:r w:rsidRPr="0099240F">
      <w:rPr>
        <w:rFonts w:ascii="Arial" w:hAnsi="Arial" w:cs="Arial"/>
        <w:sz w:val="24"/>
        <w:szCs w:val="24"/>
      </w:rPr>
      <w:t xml:space="preserve">Concours général des </w:t>
    </w:r>
    <w:r>
      <w:rPr>
        <w:rFonts w:ascii="Arial" w:hAnsi="Arial" w:cs="Arial"/>
        <w:sz w:val="24"/>
        <w:szCs w:val="24"/>
      </w:rPr>
      <w:t>métiers Maintenance des matériels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Session 2011</w:t>
    </w:r>
  </w:p>
  <w:p w:rsidR="00071298" w:rsidRPr="0099240F" w:rsidRDefault="00071298">
    <w:pPr>
      <w:pStyle w:val="Pieddepage"/>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071298" w:rsidRPr="0099240F" w:rsidRDefault="00071298">
    <w:pPr>
      <w:pStyle w:val="Pieddepage"/>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Dossier ressource Hydraulique Electrique</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DR</w:t>
    </w:r>
    <w:r w:rsidRPr="00B12388">
      <w:rPr>
        <w:rFonts w:ascii="Arial" w:hAnsi="Arial" w:cs="Arial"/>
        <w:sz w:val="24"/>
        <w:szCs w:val="24"/>
      </w:rPr>
      <w:fldChar w:fldCharType="begin"/>
    </w:r>
    <w:r w:rsidRPr="00B12388">
      <w:rPr>
        <w:rFonts w:ascii="Arial" w:hAnsi="Arial" w:cs="Arial"/>
        <w:sz w:val="24"/>
        <w:szCs w:val="24"/>
      </w:rPr>
      <w:instrText xml:space="preserve"> PAGE   \* MERGEFORMAT </w:instrText>
    </w:r>
    <w:r w:rsidRPr="00B12388">
      <w:rPr>
        <w:rFonts w:ascii="Arial" w:hAnsi="Arial" w:cs="Arial"/>
        <w:sz w:val="24"/>
        <w:szCs w:val="24"/>
      </w:rPr>
      <w:fldChar w:fldCharType="separate"/>
    </w:r>
    <w:r w:rsidR="00B1501E">
      <w:rPr>
        <w:rFonts w:ascii="Arial" w:hAnsi="Arial" w:cs="Arial"/>
        <w:noProof/>
        <w:sz w:val="24"/>
        <w:szCs w:val="24"/>
      </w:rPr>
      <w:t>13</w:t>
    </w:r>
    <w:r w:rsidRPr="00B12388">
      <w:rPr>
        <w:rFonts w:ascii="Arial" w:hAnsi="Arial" w:cs="Arial"/>
        <w:sz w:val="24"/>
        <w:szCs w:val="24"/>
      </w:rPr>
      <w:fldChar w:fldCharType="end"/>
    </w:r>
    <w:r>
      <w:rPr>
        <w:rFonts w:ascii="Arial" w:hAnsi="Arial" w:cs="Arial"/>
        <w:sz w:val="24"/>
        <w:szCs w:val="24"/>
      </w:rPr>
      <w:t>/13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130A" w:rsidRDefault="0087130A" w:rsidP="00FF0EC5">
      <w:r>
        <w:separator/>
      </w:r>
    </w:p>
  </w:footnote>
  <w:footnote w:type="continuationSeparator" w:id="0">
    <w:p w:rsidR="0087130A" w:rsidRDefault="0087130A" w:rsidP="00FF0EC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B1D85"/>
    <w:rsid w:val="00057D92"/>
    <w:rsid w:val="00071298"/>
    <w:rsid w:val="000A6A2C"/>
    <w:rsid w:val="000D0084"/>
    <w:rsid w:val="000D18FB"/>
    <w:rsid w:val="000D780E"/>
    <w:rsid w:val="000E6D31"/>
    <w:rsid w:val="000F41D3"/>
    <w:rsid w:val="0015192A"/>
    <w:rsid w:val="00213333"/>
    <w:rsid w:val="00295FE6"/>
    <w:rsid w:val="00311A7D"/>
    <w:rsid w:val="00351797"/>
    <w:rsid w:val="003760A6"/>
    <w:rsid w:val="003A3624"/>
    <w:rsid w:val="003A4DB1"/>
    <w:rsid w:val="003A5DD9"/>
    <w:rsid w:val="003B183A"/>
    <w:rsid w:val="00407870"/>
    <w:rsid w:val="00422326"/>
    <w:rsid w:val="00474EBC"/>
    <w:rsid w:val="0051284C"/>
    <w:rsid w:val="00546531"/>
    <w:rsid w:val="006562CB"/>
    <w:rsid w:val="0077329E"/>
    <w:rsid w:val="007808D8"/>
    <w:rsid w:val="00831822"/>
    <w:rsid w:val="0083615A"/>
    <w:rsid w:val="00845819"/>
    <w:rsid w:val="0087130A"/>
    <w:rsid w:val="008B0642"/>
    <w:rsid w:val="008B1D85"/>
    <w:rsid w:val="008B520F"/>
    <w:rsid w:val="00991204"/>
    <w:rsid w:val="0099240F"/>
    <w:rsid w:val="0099633A"/>
    <w:rsid w:val="00A0499D"/>
    <w:rsid w:val="00B073F6"/>
    <w:rsid w:val="00B12388"/>
    <w:rsid w:val="00B1501E"/>
    <w:rsid w:val="00B31E95"/>
    <w:rsid w:val="00B608C6"/>
    <w:rsid w:val="00B636AE"/>
    <w:rsid w:val="00B63A9B"/>
    <w:rsid w:val="00B91BD5"/>
    <w:rsid w:val="00BB2B69"/>
    <w:rsid w:val="00BD0EC1"/>
    <w:rsid w:val="00C24DCE"/>
    <w:rsid w:val="00C53349"/>
    <w:rsid w:val="00C7131B"/>
    <w:rsid w:val="00D04FB5"/>
    <w:rsid w:val="00D41BE3"/>
    <w:rsid w:val="00D5573D"/>
    <w:rsid w:val="00D968D2"/>
    <w:rsid w:val="00E07C86"/>
    <w:rsid w:val="00E301C9"/>
    <w:rsid w:val="00E82993"/>
    <w:rsid w:val="00EA670F"/>
    <w:rsid w:val="00EF3473"/>
    <w:rsid w:val="00F1022B"/>
    <w:rsid w:val="00F36277"/>
    <w:rsid w:val="00FB2A71"/>
    <w:rsid w:val="00FC5E84"/>
    <w:rsid w:val="00FF0E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48"/>
        <o:r id="V:Rule2" type="connector" idref="#_x0000_s1046"/>
        <o:r id="V:Rule3" type="connector" idref="#_x0000_s1047"/>
        <o:r id="V:Rule4" type="connector" idref="#_x0000_s1059"/>
        <o:r id="V:Rule5" type="connector" idref="#_x0000_s105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240F"/>
    <w:rPr>
      <w:rFonts w:ascii="Calibri" w:eastAsia="Calibri" w:hAnsi="Calibri" w:cs="Times New Roma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F0EC5"/>
    <w:pPr>
      <w:tabs>
        <w:tab w:val="center" w:pos="4536"/>
        <w:tab w:val="right" w:pos="9072"/>
      </w:tabs>
    </w:pPr>
    <w:rPr>
      <w:rFonts w:asciiTheme="minorHAnsi" w:eastAsiaTheme="minorHAnsi" w:hAnsiTheme="minorHAnsi" w:cstheme="minorBidi"/>
    </w:rPr>
  </w:style>
  <w:style w:type="character" w:customStyle="1" w:styleId="En-tteCar">
    <w:name w:val="En-tête Car"/>
    <w:basedOn w:val="Policepardfaut"/>
    <w:link w:val="En-tte"/>
    <w:uiPriority w:val="99"/>
    <w:rsid w:val="00FF0EC5"/>
  </w:style>
  <w:style w:type="paragraph" w:styleId="Pieddepage">
    <w:name w:val="footer"/>
    <w:basedOn w:val="Normal"/>
    <w:link w:val="PieddepageCar"/>
    <w:uiPriority w:val="99"/>
    <w:unhideWhenUsed/>
    <w:rsid w:val="00FF0EC5"/>
    <w:pPr>
      <w:tabs>
        <w:tab w:val="center" w:pos="4536"/>
        <w:tab w:val="right" w:pos="9072"/>
      </w:tabs>
    </w:pPr>
    <w:rPr>
      <w:rFonts w:asciiTheme="minorHAnsi" w:eastAsiaTheme="minorHAnsi" w:hAnsiTheme="minorHAnsi" w:cstheme="minorBidi"/>
    </w:rPr>
  </w:style>
  <w:style w:type="character" w:customStyle="1" w:styleId="PieddepageCar">
    <w:name w:val="Pied de page Car"/>
    <w:basedOn w:val="Policepardfaut"/>
    <w:link w:val="Pieddepage"/>
    <w:uiPriority w:val="99"/>
    <w:rsid w:val="00FF0EC5"/>
  </w:style>
  <w:style w:type="paragraph" w:styleId="Textedebulles">
    <w:name w:val="Balloon Text"/>
    <w:basedOn w:val="Normal"/>
    <w:link w:val="TextedebullesCar"/>
    <w:uiPriority w:val="99"/>
    <w:semiHidden/>
    <w:unhideWhenUsed/>
    <w:rsid w:val="00FF0EC5"/>
    <w:rPr>
      <w:rFonts w:ascii="Tahoma" w:eastAsiaTheme="minorHAnsi" w:hAnsi="Tahoma" w:cs="Tahoma"/>
      <w:sz w:val="16"/>
      <w:szCs w:val="16"/>
    </w:rPr>
  </w:style>
  <w:style w:type="character" w:customStyle="1" w:styleId="TextedebullesCar">
    <w:name w:val="Texte de bulles Car"/>
    <w:basedOn w:val="Policepardfaut"/>
    <w:link w:val="Textedebulles"/>
    <w:uiPriority w:val="99"/>
    <w:semiHidden/>
    <w:rsid w:val="00FF0EC5"/>
    <w:rPr>
      <w:rFonts w:ascii="Tahoma" w:hAnsi="Tahoma" w:cs="Tahoma"/>
      <w:sz w:val="16"/>
      <w:szCs w:val="16"/>
    </w:rPr>
  </w:style>
  <w:style w:type="character" w:styleId="Accentuation">
    <w:name w:val="Emphasis"/>
    <w:basedOn w:val="Policepardfaut"/>
    <w:qFormat/>
    <w:rsid w:val="0099240F"/>
    <w:rPr>
      <w:i/>
      <w:iCs/>
    </w:rPr>
  </w:style>
  <w:style w:type="table" w:styleId="Grilledutableau">
    <w:name w:val="Table Grid"/>
    <w:basedOn w:val="TableauNormal"/>
    <w:uiPriority w:val="59"/>
    <w:rsid w:val="0099240F"/>
    <w:rPr>
      <w:rFonts w:ascii="Calibri" w:eastAsia="Calibri" w:hAnsi="Calibri" w:cs="Times New Roman"/>
      <w:sz w:val="20"/>
      <w:szCs w:val="20"/>
      <w:lang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legend">
    <w:name w:val="legend"/>
    <w:basedOn w:val="Policepardfaut"/>
    <w:rsid w:val="00213333"/>
  </w:style>
  <w:style w:type="character" w:customStyle="1" w:styleId="subblock">
    <w:name w:val="subblock"/>
    <w:basedOn w:val="Policepardfaut"/>
    <w:rsid w:val="00845819"/>
  </w:style>
  <w:style w:type="character" w:customStyle="1" w:styleId="note">
    <w:name w:val="note"/>
    <w:basedOn w:val="Policepardfaut"/>
    <w:rsid w:val="00845819"/>
  </w:style>
  <w:style w:type="character" w:customStyle="1" w:styleId="head">
    <w:name w:val="head"/>
    <w:basedOn w:val="Policepardfaut"/>
    <w:rsid w:val="00057D92"/>
  </w:style>
  <w:style w:type="paragraph" w:styleId="NormalWeb">
    <w:name w:val="Normal (Web)"/>
    <w:basedOn w:val="Normal"/>
    <w:rsid w:val="00831822"/>
    <w:pPr>
      <w:spacing w:before="100" w:beforeAutospacing="1" w:after="100" w:afterAutospacing="1"/>
    </w:pPr>
    <w:rPr>
      <w:rFonts w:ascii="Times New Roman" w:eastAsia="Times New Roman" w:hAnsi="Times New Roman"/>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javascript:void(0)"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33A1CF-C881-426C-845E-A07BC4F9B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TotalTime>
  <Pages>12</Pages>
  <Words>4769</Words>
  <Characters>26232</Characters>
  <Application>Microsoft Office Word</Application>
  <DocSecurity>0</DocSecurity>
  <Lines>218</Lines>
  <Paragraphs>61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30940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jean-luc lorrain</cp:lastModifiedBy>
  <cp:revision>32</cp:revision>
  <cp:lastPrinted>2010-11-26T09:22:00Z</cp:lastPrinted>
  <dcterms:created xsi:type="dcterms:W3CDTF">2010-05-14T11:19:00Z</dcterms:created>
  <dcterms:modified xsi:type="dcterms:W3CDTF">2016-12-12T21:12:00Z</dcterms:modified>
</cp:coreProperties>
</file>